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ascii="仿宋_GB2312" w:hAnsi="仿宋_GB2312" w:eastAsia="仿宋_GB2312" w:cs="仿宋_GB2312"/>
          <w:sz w:val="32"/>
          <w:szCs w:val="32"/>
          <w:shd w:val="clear" w:color="auto" w:fill="FFFFFF"/>
        </w:rPr>
      </w:pPr>
      <w:bookmarkStart w:id="0" w:name="_GoBack"/>
      <w:bookmarkEnd w:id="0"/>
      <w:r>
        <w:rPr>
          <w:rFonts w:hint="eastAsia" w:ascii="仿宋_GB2312" w:hAnsi="仿宋_GB2312" w:eastAsia="仿宋_GB2312" w:cs="仿宋_GB2312"/>
          <w:sz w:val="32"/>
          <w:szCs w:val="32"/>
          <w:shd w:val="clear" w:color="auto" w:fill="FFFFFF"/>
        </w:rPr>
        <w:t>附件</w:t>
      </w:r>
      <w:r>
        <w:rPr>
          <w:rFonts w:ascii="仿宋_GB2312" w:hAnsi="仿宋_GB2312" w:eastAsia="仿宋_GB2312" w:cs="仿宋_GB2312"/>
          <w:sz w:val="32"/>
          <w:szCs w:val="32"/>
          <w:shd w:val="clear" w:color="auto" w:fill="FFFFFF"/>
        </w:rPr>
        <w:t>1</w:t>
      </w:r>
    </w:p>
    <w:p>
      <w:pPr>
        <w:pStyle w:val="12"/>
        <w:ind w:firstLine="31680"/>
      </w:pPr>
    </w:p>
    <w:p>
      <w:pPr>
        <w:pStyle w:val="5"/>
        <w:widowControl/>
        <w:spacing w:beforeAutospacing="0" w:afterAutospacing="0" w:line="480" w:lineRule="exact"/>
        <w:jc w:val="center"/>
        <w:rPr>
          <w:rFonts w:ascii="方正小标宋简体" w:hAnsi="方正小标宋简体" w:eastAsia="方正小标宋简体" w:cs="方正小标宋简体"/>
          <w:sz w:val="44"/>
          <w:szCs w:val="44"/>
          <w:shd w:val="clear" w:color="auto" w:fill="FFFFFF"/>
        </w:rPr>
      </w:pPr>
      <w:r>
        <w:rPr>
          <w:rFonts w:ascii="方正小标宋简体" w:hAnsi="方正小标宋简体" w:eastAsia="方正小标宋简体" w:cs="方正小标宋简体"/>
          <w:sz w:val="44"/>
          <w:szCs w:val="44"/>
          <w:shd w:val="clear" w:color="auto" w:fill="FFFFFF"/>
        </w:rPr>
        <w:t>2020</w:t>
      </w:r>
      <w:r>
        <w:rPr>
          <w:rFonts w:hint="eastAsia" w:ascii="方正小标宋简体" w:hAnsi="方正小标宋简体" w:eastAsia="方正小标宋简体" w:cs="方正小标宋简体"/>
          <w:sz w:val="44"/>
          <w:szCs w:val="44"/>
          <w:shd w:val="clear" w:color="auto" w:fill="FFFFFF"/>
        </w:rPr>
        <w:t>年</w:t>
      </w:r>
      <w:r>
        <w:rPr>
          <w:rFonts w:ascii="方正小标宋简体" w:hAnsi="方正小标宋简体" w:eastAsia="方正小标宋简体" w:cs="方正小标宋简体"/>
          <w:sz w:val="44"/>
          <w:szCs w:val="44"/>
          <w:shd w:val="clear" w:color="auto" w:fill="FFFFFF"/>
        </w:rPr>
        <w:t>4</w:t>
      </w:r>
      <w:r>
        <w:rPr>
          <w:rFonts w:hint="eastAsia" w:ascii="方正小标宋简体" w:hAnsi="方正小标宋简体" w:eastAsia="方正小标宋简体" w:cs="方正小标宋简体"/>
          <w:sz w:val="44"/>
          <w:szCs w:val="44"/>
          <w:shd w:val="clear" w:color="auto" w:fill="FFFFFF"/>
        </w:rPr>
        <w:t>月广东省高等教育自学考试</w:t>
      </w:r>
    </w:p>
    <w:p>
      <w:pPr>
        <w:pStyle w:val="5"/>
        <w:widowControl/>
        <w:spacing w:beforeAutospacing="0" w:afterAutospacing="0" w:line="480" w:lineRule="exact"/>
        <w:jc w:val="center"/>
        <w:rPr>
          <w:rFonts w:ascii="方正小标宋简体" w:hAnsi="方正小标宋简体" w:eastAsia="方正小标宋简体" w:cs="方正小标宋简体"/>
          <w:sz w:val="44"/>
          <w:szCs w:val="44"/>
          <w:shd w:val="clear" w:color="auto" w:fill="FFFFFF"/>
        </w:rPr>
      </w:pPr>
      <w:r>
        <w:rPr>
          <w:rFonts w:hint="eastAsia" w:ascii="方正小标宋简体" w:hAnsi="方正小标宋简体" w:eastAsia="方正小标宋简体" w:cs="方正小标宋简体"/>
          <w:sz w:val="44"/>
          <w:szCs w:val="44"/>
        </w:rPr>
        <w:t>延期考试</w:t>
      </w:r>
      <w:r>
        <w:rPr>
          <w:rFonts w:hint="eastAsia" w:ascii="方正小标宋简体" w:hAnsi="方正小标宋简体" w:eastAsia="方正小标宋简体" w:cs="方正小标宋简体"/>
          <w:sz w:val="44"/>
          <w:szCs w:val="44"/>
          <w:shd w:val="clear" w:color="auto" w:fill="FFFFFF"/>
        </w:rPr>
        <w:t>报名报考流程图</w:t>
      </w:r>
    </w:p>
    <w:p>
      <w:pPr>
        <w:pStyle w:val="5"/>
        <w:widowControl/>
        <w:spacing w:beforeAutospacing="0" w:afterAutospacing="0"/>
        <w:jc w:val="center"/>
        <w:rPr>
          <w:rFonts w:ascii="仿宋_GB2312" w:hAnsi="仿宋_GB2312" w:eastAsia="仿宋_GB2312" w:cs="仿宋_GB2312"/>
          <w:bCs/>
          <w:color w:val="000000"/>
          <w:sz w:val="32"/>
          <w:szCs w:val="32"/>
          <w:shd w:val="clear" w:color="auto" w:fill="FFFFFF"/>
        </w:rPr>
      </w:pPr>
      <w:r>
        <w:rPr>
          <w:rFonts w:ascii="仿宋_GB2312" w:hAnsi="仿宋_GB2312" w:eastAsia="仿宋_GB2312" w:cs="仿宋_GB2312"/>
          <w:color w:val="000000"/>
          <w:sz w:val="32"/>
          <w:szCs w:val="32"/>
          <w:shd w:val="clear" w:color="auto" w:fill="FFFFFF"/>
        </w:rPr>
        <w:drawing>
          <wp:inline distT="0" distB="0" distL="114300" distR="114300">
            <wp:extent cx="5200650" cy="6705600"/>
            <wp:effectExtent l="0" t="0" r="0" b="0"/>
            <wp:docPr id="1" name="图片 1"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1"/>
                    <pic:cNvPicPr>
                      <a:picLocks noChangeAspect="1"/>
                    </pic:cNvPicPr>
                  </pic:nvPicPr>
                  <pic:blipFill>
                    <a:blip r:embed="rId6"/>
                    <a:srcRect l="978" t="3069" r="978" b="1492"/>
                    <a:stretch>
                      <a:fillRect/>
                    </a:stretch>
                  </pic:blipFill>
                  <pic:spPr>
                    <a:xfrm>
                      <a:off x="0" y="0"/>
                      <a:ext cx="5200650" cy="6705600"/>
                    </a:xfrm>
                    <a:prstGeom prst="rect">
                      <a:avLst/>
                    </a:prstGeom>
                    <a:noFill/>
                    <a:ln>
                      <a:noFill/>
                    </a:ln>
                  </pic:spPr>
                </pic:pic>
              </a:graphicData>
            </a:graphic>
          </wp:inline>
        </w:drawing>
      </w:r>
    </w:p>
    <w:p>
      <w:pPr>
        <w:pStyle w:val="5"/>
        <w:widowControl/>
        <w:spacing w:beforeAutospacing="0" w:afterAutospacing="0"/>
        <w:jc w:val="center"/>
        <w:rPr>
          <w:rFonts w:ascii="仿宋_GB2312" w:hAnsi="仿宋_GB2312" w:eastAsia="仿宋_GB2312" w:cs="仿宋_GB2312"/>
          <w:color w:val="000000"/>
          <w:sz w:val="32"/>
          <w:szCs w:val="32"/>
          <w:shd w:val="clear" w:color="auto" w:fill="FFFFFF"/>
        </w:rPr>
      </w:pPr>
      <w:r>
        <w:rPr>
          <w:rFonts w:ascii="仿宋_GB2312" w:hAnsi="仿宋_GB2312" w:eastAsia="仿宋_GB2312" w:cs="仿宋_GB2312"/>
          <w:color w:val="000000"/>
          <w:sz w:val="32"/>
          <w:szCs w:val="32"/>
          <w:shd w:val="clear" w:color="auto" w:fill="FFFFFF"/>
        </w:rPr>
        <w:drawing>
          <wp:inline distT="0" distB="0" distL="114300" distR="114300">
            <wp:extent cx="5200650" cy="7991475"/>
            <wp:effectExtent l="0" t="0" r="0" b="9525"/>
            <wp:docPr id="2" name="图片 2" descr="报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报考"/>
                    <pic:cNvPicPr>
                      <a:picLocks noChangeAspect="1"/>
                    </pic:cNvPicPr>
                  </pic:nvPicPr>
                  <pic:blipFill>
                    <a:blip r:embed="rId7"/>
                    <a:stretch>
                      <a:fillRect/>
                    </a:stretch>
                  </pic:blipFill>
                  <pic:spPr>
                    <a:xfrm>
                      <a:off x="0" y="0"/>
                      <a:ext cx="5200650" cy="7991475"/>
                    </a:xfrm>
                    <a:prstGeom prst="rect">
                      <a:avLst/>
                    </a:prstGeom>
                    <a:noFill/>
                    <a:ln>
                      <a:noFill/>
                    </a:ln>
                  </pic:spPr>
                </pic:pic>
              </a:graphicData>
            </a:graphic>
          </wp:inline>
        </w:drawing>
      </w:r>
    </w:p>
    <w:p>
      <w:pPr>
        <w:spacing w:line="500" w:lineRule="exact"/>
        <w:jc w:val="left"/>
        <w:rPr>
          <w:rFonts w:ascii="仿宋_GB2312" w:hAnsi="仿宋_GB2312" w:eastAsia="仿宋_GB2312" w:cs="仿宋_GB2312"/>
          <w:sz w:val="28"/>
          <w:szCs w:val="28"/>
        </w:rPr>
      </w:pPr>
      <w:r>
        <w:rPr>
          <w:rFonts w:ascii="仿宋_GB2312" w:hAnsi="仿宋_GB2312" w:eastAsia="仿宋_GB2312" w:cs="仿宋_GB2312"/>
          <w:sz w:val="28"/>
          <w:szCs w:val="28"/>
        </w:rPr>
        <w:br w:type="page"/>
      </w: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2</w:t>
      </w:r>
    </w:p>
    <w:p>
      <w:pPr>
        <w:spacing w:line="500" w:lineRule="exact"/>
        <w:jc w:val="left"/>
        <w:rPr>
          <w:rFonts w:ascii="仿宋_GB2312" w:hAnsi="仿宋_GB2312" w:eastAsia="仿宋_GB2312" w:cs="仿宋_GB2312"/>
          <w:sz w:val="28"/>
          <w:szCs w:val="28"/>
        </w:rPr>
      </w:pPr>
    </w:p>
    <w:p>
      <w:pPr>
        <w:spacing w:line="56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t>2020</w:t>
      </w:r>
      <w:r>
        <w:rPr>
          <w:rFonts w:hint="eastAsia" w:ascii="方正小标宋简体" w:hAnsi="方正小标宋简体" w:eastAsia="方正小标宋简体" w:cs="方正小标宋简体"/>
          <w:sz w:val="44"/>
          <w:szCs w:val="44"/>
        </w:rPr>
        <w:t>年</w:t>
      </w:r>
      <w:r>
        <w:rPr>
          <w:rFonts w:ascii="方正小标宋简体" w:hAnsi="方正小标宋简体" w:eastAsia="方正小标宋简体" w:cs="方正小标宋简体"/>
          <w:sz w:val="44"/>
          <w:szCs w:val="44"/>
        </w:rPr>
        <w:t>4</w:t>
      </w:r>
      <w:r>
        <w:rPr>
          <w:rFonts w:hint="eastAsia" w:ascii="方正小标宋简体" w:hAnsi="方正小标宋简体" w:eastAsia="方正小标宋简体" w:cs="方正小标宋简体"/>
          <w:sz w:val="44"/>
          <w:szCs w:val="44"/>
        </w:rPr>
        <w:t>月广东省高等教育自学考试</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延期考试在线报名操作指引</w:t>
      </w:r>
    </w:p>
    <w:p>
      <w:pPr>
        <w:rPr>
          <w:b/>
          <w:bCs/>
        </w:rPr>
      </w:pPr>
    </w:p>
    <w:p>
      <w:pPr>
        <w:spacing w:line="50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第一步：预报名</w:t>
      </w:r>
      <w:r>
        <w:rPr>
          <w:rFonts w:ascii="仿宋_GB2312" w:hAnsi="仿宋_GB2312" w:eastAsia="仿宋_GB2312" w:cs="仿宋_GB2312"/>
          <w:b/>
          <w:bCs/>
          <w:sz w:val="28"/>
          <w:szCs w:val="28"/>
        </w:rPr>
        <w:t>-</w:t>
      </w:r>
      <w:r>
        <w:rPr>
          <w:rFonts w:hint="eastAsia" w:ascii="仿宋_GB2312" w:hAnsi="仿宋_GB2312" w:eastAsia="仿宋_GB2312" w:cs="仿宋_GB2312"/>
          <w:b/>
          <w:bCs/>
          <w:sz w:val="28"/>
          <w:szCs w:val="28"/>
        </w:rPr>
        <w:t>网页端</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登录网址</w:t>
      </w:r>
      <w:r>
        <w:rPr>
          <w:rFonts w:ascii="仿宋_GB2312" w:hAnsi="仿宋_GB2312" w:eastAsia="仿宋_GB2312" w:cs="仿宋_GB2312"/>
          <w:sz w:val="28"/>
          <w:szCs w:val="28"/>
        </w:rPr>
        <w:t>https://www.eeagd.edu.cn/zkselfec/login/login.jsp</w:t>
      </w:r>
      <w:r>
        <w:rPr>
          <w:rFonts w:hint="eastAsia" w:ascii="仿宋_GB2312" w:hAnsi="仿宋_GB2312" w:eastAsia="仿宋_GB2312" w:cs="仿宋_GB2312"/>
          <w:sz w:val="28"/>
          <w:szCs w:val="28"/>
        </w:rPr>
        <w:t>在网页端完成预报名信息录入，获取预报名号，并牢记预报名时设置的密码。</w:t>
      </w:r>
    </w:p>
    <w:p>
      <w:pPr>
        <w:spacing w:line="50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第二步：采集相片</w:t>
      </w:r>
      <w:r>
        <w:rPr>
          <w:rFonts w:ascii="仿宋_GB2312" w:hAnsi="仿宋_GB2312" w:eastAsia="仿宋_GB2312" w:cs="仿宋_GB2312"/>
          <w:b/>
          <w:bCs/>
          <w:sz w:val="28"/>
          <w:szCs w:val="28"/>
        </w:rPr>
        <w:t>-</w:t>
      </w:r>
      <w:r>
        <w:rPr>
          <w:rFonts w:hint="eastAsia" w:ascii="仿宋_GB2312" w:hAnsi="仿宋_GB2312" w:eastAsia="仿宋_GB2312" w:cs="仿宋_GB2312"/>
          <w:b/>
          <w:bCs/>
          <w:sz w:val="28"/>
          <w:szCs w:val="28"/>
        </w:rPr>
        <w:t>小程序端</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w:t>
      </w:r>
      <w:r>
        <w:rPr>
          <w:rFonts w:ascii="仿宋_GB2312" w:hAnsi="仿宋_GB2312" w:eastAsia="仿宋_GB2312" w:cs="仿宋_GB2312"/>
          <w:sz w:val="28"/>
          <w:szCs w:val="28"/>
        </w:rPr>
        <w:t>1</w:t>
      </w:r>
      <w:r>
        <w:rPr>
          <w:rFonts w:hint="eastAsia" w:ascii="仿宋_GB2312" w:hAnsi="仿宋_GB2312" w:eastAsia="仿宋_GB2312" w:cs="仿宋_GB2312"/>
          <w:sz w:val="28"/>
          <w:szCs w:val="28"/>
        </w:rPr>
        <w:t>）在广东省教育考试院官方微信</w:t>
      </w:r>
      <w:r>
        <w:rPr>
          <w:rFonts w:hint="eastAsia" w:ascii="仿宋_GB2312" w:hAnsi="宋体" w:eastAsia="仿宋_GB2312"/>
          <w:sz w:val="32"/>
          <w:szCs w:val="32"/>
        </w:rPr>
        <w:t>（</w:t>
      </w:r>
      <w:r>
        <w:rPr>
          <w:rFonts w:ascii="仿宋_GB2312" w:hAnsi="宋体" w:eastAsia="仿宋_GB2312"/>
          <w:sz w:val="32"/>
          <w:szCs w:val="32"/>
        </w:rPr>
        <w:t>ID</w:t>
      </w:r>
      <w:r>
        <w:rPr>
          <w:rFonts w:hint="eastAsia" w:ascii="仿宋_GB2312" w:hAnsi="宋体" w:eastAsia="仿宋_GB2312"/>
          <w:sz w:val="32"/>
          <w:szCs w:val="32"/>
        </w:rPr>
        <w:t>：</w:t>
      </w:r>
      <w:r>
        <w:rPr>
          <w:rFonts w:ascii="仿宋_GB2312" w:hAnsi="宋体" w:eastAsia="仿宋_GB2312"/>
          <w:sz w:val="32"/>
          <w:szCs w:val="32"/>
        </w:rPr>
        <w:t>gdsksy</w:t>
      </w:r>
      <w:r>
        <w:rPr>
          <w:rFonts w:hint="eastAsia" w:ascii="仿宋_GB2312" w:hAnsi="宋体" w:eastAsia="仿宋_GB2312"/>
          <w:sz w:val="32"/>
          <w:szCs w:val="32"/>
        </w:rPr>
        <w:t>）</w:t>
      </w:r>
      <w:r>
        <w:rPr>
          <w:rFonts w:hint="eastAsia" w:ascii="仿宋_GB2312" w:hAnsi="仿宋_GB2312" w:eastAsia="仿宋_GB2312" w:cs="仿宋_GB2312"/>
          <w:sz w:val="28"/>
          <w:szCs w:val="28"/>
        </w:rPr>
        <w:t>小程序上选择报名相片采集，选择考生端进入。</w:t>
      </w:r>
    </w:p>
    <w:p>
      <w:r>
        <w:drawing>
          <wp:inline distT="0" distB="0" distL="114300" distR="114300">
            <wp:extent cx="1924050" cy="40100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1924050" cy="4010025"/>
                    </a:xfrm>
                    <a:prstGeom prst="rect">
                      <a:avLst/>
                    </a:prstGeom>
                    <a:noFill/>
                    <a:ln>
                      <a:noFill/>
                    </a:ln>
                  </pic:spPr>
                </pic:pic>
              </a:graphicData>
            </a:graphic>
          </wp:inline>
        </w:drawing>
      </w:r>
    </w:p>
    <w:p/>
    <w:p>
      <w:pPr>
        <w:spacing w:line="50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w:t>
      </w:r>
      <w:r>
        <w:rPr>
          <w:rFonts w:ascii="仿宋_GB2312" w:hAnsi="仿宋_GB2312" w:eastAsia="仿宋_GB2312" w:cs="仿宋_GB2312"/>
          <w:b/>
          <w:bCs/>
          <w:sz w:val="28"/>
          <w:szCs w:val="28"/>
        </w:rPr>
        <w:t>2</w:t>
      </w:r>
      <w:r>
        <w:rPr>
          <w:rFonts w:hint="eastAsia" w:ascii="仿宋_GB2312" w:hAnsi="仿宋_GB2312" w:eastAsia="仿宋_GB2312" w:cs="仿宋_GB2312"/>
          <w:b/>
          <w:bCs/>
          <w:sz w:val="28"/>
          <w:szCs w:val="28"/>
        </w:rPr>
        <w:t>）在考试列表中找到自考报名相片采集，输入预报名号与预报名时设置的密码登录。</w:t>
      </w:r>
    </w:p>
    <w:p>
      <w:r>
        <w:drawing>
          <wp:inline distT="0" distB="0" distL="114300" distR="114300">
            <wp:extent cx="2381250" cy="2952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rcRect b="38542"/>
                    <a:stretch>
                      <a:fillRect/>
                    </a:stretch>
                  </pic:blipFill>
                  <pic:spPr>
                    <a:xfrm>
                      <a:off x="0" y="0"/>
                      <a:ext cx="2381250" cy="2952750"/>
                    </a:xfrm>
                    <a:prstGeom prst="rect">
                      <a:avLst/>
                    </a:prstGeom>
                    <a:noFill/>
                    <a:ln>
                      <a:noFill/>
                    </a:ln>
                  </pic:spPr>
                </pic:pic>
              </a:graphicData>
            </a:graphic>
          </wp:inline>
        </w:drawing>
      </w:r>
      <w:r>
        <w:drawing>
          <wp:inline distT="0" distB="0" distL="114300" distR="114300">
            <wp:extent cx="2571750" cy="30003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rcRect b="42239"/>
                    <a:stretch>
                      <a:fillRect/>
                    </a:stretch>
                  </pic:blipFill>
                  <pic:spPr>
                    <a:xfrm>
                      <a:off x="0" y="0"/>
                      <a:ext cx="2571750" cy="3000375"/>
                    </a:xfrm>
                    <a:prstGeom prst="rect">
                      <a:avLst/>
                    </a:prstGeom>
                    <a:noFill/>
                    <a:ln>
                      <a:noFill/>
                    </a:ln>
                  </pic:spPr>
                </pic:pic>
              </a:graphicData>
            </a:graphic>
          </wp:inline>
        </w:drawing>
      </w:r>
    </w:p>
    <w:p/>
    <w:p>
      <w:pPr>
        <w:spacing w:line="50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w:t>
      </w:r>
      <w:r>
        <w:rPr>
          <w:rFonts w:ascii="仿宋_GB2312" w:hAnsi="仿宋_GB2312" w:eastAsia="仿宋_GB2312" w:cs="仿宋_GB2312"/>
          <w:b/>
          <w:bCs/>
          <w:sz w:val="28"/>
          <w:szCs w:val="28"/>
        </w:rPr>
        <w:t>3</w:t>
      </w:r>
      <w:r>
        <w:rPr>
          <w:rFonts w:hint="eastAsia" w:ascii="仿宋_GB2312" w:hAnsi="仿宋_GB2312" w:eastAsia="仿宋_GB2312" w:cs="仿宋_GB2312"/>
          <w:b/>
          <w:bCs/>
          <w:sz w:val="28"/>
          <w:szCs w:val="28"/>
        </w:rPr>
        <w:t>）按指引拍摄清晰的正面人像照片</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拍摄的相片会进行人脸识别身份核验、活体检测（真人检测）与相片质量检测，请拍摄本人清晰的面部相片，避免面部任何遮挡，不要翻拍证件照，尽量保持背景简单并与穿着的颜色有一定区别。</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拍摄上传成功后会出现如下界面</w:t>
      </w:r>
    </w:p>
    <w:p>
      <w:r>
        <w:drawing>
          <wp:inline distT="0" distB="0" distL="114300" distR="114300">
            <wp:extent cx="2514600" cy="34480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rcRect b="32114"/>
                    <a:stretch>
                      <a:fillRect/>
                    </a:stretch>
                  </pic:blipFill>
                  <pic:spPr>
                    <a:xfrm>
                      <a:off x="0" y="0"/>
                      <a:ext cx="2514600" cy="3448050"/>
                    </a:xfrm>
                    <a:prstGeom prst="rect">
                      <a:avLst/>
                    </a:prstGeom>
                    <a:noFill/>
                    <a:ln>
                      <a:noFill/>
                    </a:ln>
                  </pic:spPr>
                </pic:pic>
              </a:graphicData>
            </a:graphic>
          </wp:inline>
        </w:drawing>
      </w:r>
    </w:p>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如果拍摄后提示人脸识别不通过，可能为以下原因：</w:t>
      </w:r>
    </w:p>
    <w:p>
      <w:pPr>
        <w:numPr>
          <w:ilvl w:val="0"/>
          <w:numId w:val="1"/>
        </w:num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拍摄的人像与公安部身份证相片差别较大。</w:t>
      </w:r>
    </w:p>
    <w:p>
      <w:pPr>
        <w:numPr>
          <w:ilvl w:val="0"/>
          <w:numId w:val="1"/>
        </w:num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系统鉴定为非真人（比如翻拍相片）。</w:t>
      </w:r>
    </w:p>
    <w:p>
      <w:pPr>
        <w:numPr>
          <w:ilvl w:val="0"/>
          <w:numId w:val="1"/>
        </w:num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生成证件照质量较差。</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识别不通过时可以点击人脸识别结果查看不通过原因并重新尝试，当多次尝试不过后可以选择通过人工审核方式提交（需补充身份证正反面、手持身份证相片），等待人工审核（审核仍不通过的，及时与当地自学考试办公室联系咨询）。</w:t>
      </w:r>
    </w:p>
    <w:p/>
    <w:p>
      <w:r>
        <w:drawing>
          <wp:inline distT="0" distB="0" distL="114300" distR="114300">
            <wp:extent cx="2209800" cy="3543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2209800" cy="3543300"/>
                    </a:xfrm>
                    <a:prstGeom prst="rect">
                      <a:avLst/>
                    </a:prstGeom>
                    <a:noFill/>
                    <a:ln>
                      <a:noFill/>
                    </a:ln>
                  </pic:spPr>
                </pic:pic>
              </a:graphicData>
            </a:graphic>
          </wp:inline>
        </w:drawing>
      </w:r>
      <w:r>
        <w:drawing>
          <wp:inline distT="0" distB="0" distL="114300" distR="114300">
            <wp:extent cx="1828800" cy="35337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1828800" cy="3533775"/>
                    </a:xfrm>
                    <a:prstGeom prst="rect">
                      <a:avLst/>
                    </a:prstGeom>
                    <a:noFill/>
                    <a:ln>
                      <a:noFill/>
                    </a:ln>
                  </pic:spPr>
                </pic:pic>
              </a:graphicData>
            </a:graphic>
          </wp:inline>
        </w:drawing>
      </w:r>
    </w:p>
    <w:p>
      <w:r>
        <w:drawing>
          <wp:inline distT="0" distB="0" distL="114300" distR="114300">
            <wp:extent cx="5210175" cy="19621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10175" cy="1962150"/>
                    </a:xfrm>
                    <a:prstGeom prst="rect">
                      <a:avLst/>
                    </a:prstGeom>
                    <a:noFill/>
                    <a:ln>
                      <a:noFill/>
                    </a:ln>
                  </pic:spPr>
                </pic:pic>
              </a:graphicData>
            </a:graphic>
          </wp:inline>
        </w:drawing>
      </w:r>
    </w:p>
    <w:p/>
    <w:p>
      <w:pPr>
        <w:spacing w:line="50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第三步：生成准考证号</w:t>
      </w:r>
      <w:r>
        <w:rPr>
          <w:rFonts w:ascii="仿宋_GB2312" w:hAnsi="仿宋_GB2312" w:eastAsia="仿宋_GB2312" w:cs="仿宋_GB2312"/>
          <w:b/>
          <w:bCs/>
          <w:sz w:val="28"/>
          <w:szCs w:val="28"/>
        </w:rPr>
        <w:t>-</w:t>
      </w:r>
      <w:r>
        <w:rPr>
          <w:rFonts w:hint="eastAsia" w:ascii="仿宋_GB2312" w:hAnsi="仿宋_GB2312" w:eastAsia="仿宋_GB2312" w:cs="仿宋_GB2312"/>
          <w:b/>
          <w:bCs/>
          <w:sz w:val="28"/>
          <w:szCs w:val="28"/>
        </w:rPr>
        <w:t>小程序端</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在小程序首页找到自考报名确认的入口，输入预报名与密码后生成准考证号，完成正式报名。</w:t>
      </w:r>
    </w:p>
    <w:p>
      <w:pPr>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注意：只有相片采集自动认证通过或者人工审核通过的考生才能生成准考证号完成报名确认，相片采集在人工审核中的需等待审核通过。</w:t>
      </w:r>
    </w:p>
    <w:p>
      <w:r>
        <w:drawing>
          <wp:inline distT="0" distB="0" distL="114300" distR="114300">
            <wp:extent cx="2562225" cy="52768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2562225" cy="5276850"/>
                    </a:xfrm>
                    <a:prstGeom prst="rect">
                      <a:avLst/>
                    </a:prstGeom>
                    <a:noFill/>
                    <a:ln>
                      <a:noFill/>
                    </a:ln>
                  </pic:spPr>
                </pic:pic>
              </a:graphicData>
            </a:graphic>
          </wp:inline>
        </w:drawing>
      </w:r>
      <w:r>
        <w:rPr>
          <w:rFonts w:ascii="Times New Roman" w:hAnsi="Times New Roman"/>
          <w:snapToGrid w:val="0"/>
          <w:color w:val="000000"/>
          <w:w w:val="0"/>
          <w:kern w:val="0"/>
          <w:sz w:val="16"/>
          <w:shd w:val="clear" w:color="000000" w:fill="000000"/>
          <w:lang w:val="zh-CN"/>
        </w:rPr>
        <w:t xml:space="preserve"> </w:t>
      </w:r>
      <w:r>
        <w:drawing>
          <wp:inline distT="0" distB="0" distL="114300" distR="114300">
            <wp:extent cx="2533650" cy="52197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2533650" cy="5219700"/>
                    </a:xfrm>
                    <a:prstGeom prst="rect">
                      <a:avLst/>
                    </a:prstGeom>
                    <a:noFill/>
                    <a:ln>
                      <a:noFill/>
                    </a:ln>
                  </pic:spPr>
                </pic:pic>
              </a:graphicData>
            </a:graphic>
          </wp:inline>
        </w:drawing>
      </w:r>
    </w:p>
    <w:p>
      <w:pPr>
        <w:rPr>
          <w:rFonts w:ascii="仿宋_GB2312" w:hAnsi="仿宋_GB2312" w:eastAsia="仿宋_GB2312" w:cs="仿宋_GB2312"/>
          <w:sz w:val="32"/>
          <w:szCs w:val="32"/>
          <w:shd w:val="clear" w:color="auto" w:fill="FFFFFF"/>
        </w:rPr>
      </w:pPr>
      <w:r>
        <w:br w:type="page"/>
      </w:r>
      <w:r>
        <w:rPr>
          <w:rFonts w:hint="eastAsia" w:ascii="仿宋_GB2312" w:hAnsi="仿宋_GB2312" w:eastAsia="仿宋_GB2312" w:cs="仿宋_GB2312"/>
          <w:sz w:val="32"/>
          <w:szCs w:val="32"/>
          <w:shd w:val="clear" w:color="auto" w:fill="FFFFFF"/>
        </w:rPr>
        <w:t>附件</w:t>
      </w:r>
      <w:r>
        <w:rPr>
          <w:rFonts w:ascii="仿宋_GB2312" w:hAnsi="仿宋_GB2312" w:eastAsia="仿宋_GB2312" w:cs="仿宋_GB2312"/>
          <w:sz w:val="32"/>
          <w:szCs w:val="32"/>
          <w:shd w:val="clear" w:color="auto" w:fill="FFFFFF"/>
        </w:rPr>
        <w:t>3</w:t>
      </w:r>
    </w:p>
    <w:p>
      <w:pPr>
        <w:spacing w:line="560" w:lineRule="exact"/>
        <w:rPr>
          <w:rFonts w:ascii="仿宋_GB2312" w:hAnsi="仿宋_GB2312" w:eastAsia="仿宋_GB2312" w:cs="仿宋_GB2312"/>
          <w:sz w:val="32"/>
          <w:szCs w:val="32"/>
          <w:shd w:val="clear" w:color="auto" w:fill="FFFFFF"/>
        </w:rPr>
      </w:pPr>
    </w:p>
    <w:p>
      <w:pPr>
        <w:pStyle w:val="5"/>
        <w:widowControl/>
        <w:spacing w:beforeAutospacing="0" w:afterAutospacing="0" w:line="560" w:lineRule="exact"/>
        <w:jc w:val="center"/>
        <w:rPr>
          <w:rFonts w:ascii="方正小标宋简体" w:hAnsi="方正小标宋简体" w:eastAsia="方正小标宋简体" w:cs="方正小标宋简体"/>
          <w:sz w:val="44"/>
          <w:szCs w:val="44"/>
          <w:shd w:val="clear" w:color="auto" w:fill="FFFFFF"/>
        </w:rPr>
      </w:pPr>
      <w:r>
        <w:rPr>
          <w:rFonts w:hint="eastAsia" w:ascii="黑体" w:hAnsi="黑体" w:eastAsia="黑体" w:cs="黑体"/>
          <w:sz w:val="36"/>
          <w:szCs w:val="36"/>
          <w:shd w:val="clear" w:color="auto" w:fill="FFFFFF"/>
        </w:rPr>
        <w:t>广东省高等教育自学考试电子相片采集标准</w:t>
      </w:r>
    </w:p>
    <w:p>
      <w:pPr>
        <w:pStyle w:val="5"/>
        <w:widowControl/>
        <w:spacing w:beforeAutospacing="0" w:afterAutospacing="0" w:line="560" w:lineRule="exact"/>
        <w:ind w:firstLine="645"/>
        <w:jc w:val="center"/>
        <w:rPr>
          <w:rFonts w:ascii="仿宋_GB2312" w:hAnsi="仿宋_GB2312" w:eastAsia="仿宋_GB2312" w:cs="仿宋_GB2312"/>
          <w:sz w:val="32"/>
          <w:szCs w:val="32"/>
          <w:shd w:val="clear" w:color="auto" w:fill="FFFFFF"/>
        </w:rPr>
      </w:pPr>
    </w:p>
    <w:p>
      <w:pPr>
        <w:pStyle w:val="5"/>
        <w:widowControl/>
        <w:spacing w:beforeAutospacing="0" w:afterAutospacing="0" w:line="560" w:lineRule="exact"/>
        <w:ind w:firstLine="645"/>
        <w:jc w:val="both"/>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w:t>
      </w:r>
      <w:r>
        <w:rPr>
          <w:rFonts w:ascii="仿宋_GB2312" w:hAnsi="仿宋_GB2312" w:eastAsia="仿宋_GB2312" w:cs="仿宋_GB2312"/>
          <w:sz w:val="32"/>
          <w:szCs w:val="32"/>
          <w:shd w:val="clear" w:color="auto" w:fill="FFFFFF"/>
        </w:rPr>
        <w:t>1</w:t>
      </w:r>
      <w:r>
        <w:rPr>
          <w:rFonts w:hint="eastAsia" w:ascii="仿宋_GB2312" w:hAnsi="仿宋_GB2312" w:eastAsia="仿宋_GB2312" w:cs="仿宋_GB2312"/>
          <w:sz w:val="32"/>
          <w:szCs w:val="32"/>
          <w:shd w:val="clear" w:color="auto" w:fill="FFFFFF"/>
        </w:rPr>
        <w:t>）背景要求：背景布选取浅蓝色，要求垂感和吸光好，可以是棉布、毛涤等。</w:t>
      </w:r>
    </w:p>
    <w:p>
      <w:pPr>
        <w:pStyle w:val="5"/>
        <w:widowControl/>
        <w:spacing w:beforeAutospacing="0" w:afterAutospacing="0" w:line="560" w:lineRule="exact"/>
        <w:ind w:firstLine="645"/>
        <w:jc w:val="both"/>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w:t>
      </w:r>
      <w:r>
        <w:rPr>
          <w:rFonts w:ascii="仿宋_GB2312" w:hAnsi="仿宋_GB2312" w:eastAsia="仿宋_GB2312" w:cs="仿宋_GB2312"/>
          <w:sz w:val="32"/>
          <w:szCs w:val="32"/>
          <w:shd w:val="clear" w:color="auto" w:fill="FFFFFF"/>
        </w:rPr>
        <w:t>2</w:t>
      </w:r>
      <w:r>
        <w:rPr>
          <w:rFonts w:hint="eastAsia" w:ascii="仿宋_GB2312" w:hAnsi="仿宋_GB2312" w:eastAsia="仿宋_GB2312" w:cs="仿宋_GB2312"/>
          <w:sz w:val="32"/>
          <w:szCs w:val="32"/>
          <w:shd w:val="clear" w:color="auto" w:fill="FFFFFF"/>
        </w:rPr>
        <w:t>）成像要求：成像区上下要求头上部空</w:t>
      </w:r>
      <w:r>
        <w:rPr>
          <w:rFonts w:ascii="仿宋_GB2312" w:hAnsi="仿宋_GB2312" w:eastAsia="仿宋_GB2312" w:cs="仿宋_GB2312"/>
          <w:sz w:val="32"/>
          <w:szCs w:val="32"/>
          <w:shd w:val="clear" w:color="auto" w:fill="FFFFFF"/>
        </w:rPr>
        <w:t>1</w:t>
      </w:r>
      <w:r>
        <w:rPr>
          <w:rFonts w:hint="eastAsia" w:ascii="仿宋_GB2312" w:hAnsi="仿宋_GB2312" w:eastAsia="仿宋_GB2312" w:cs="仿宋_GB2312"/>
          <w:sz w:val="32"/>
          <w:szCs w:val="32"/>
          <w:shd w:val="clear" w:color="auto" w:fill="FFFFFF"/>
        </w:rPr>
        <w:t>／</w:t>
      </w:r>
      <w:r>
        <w:rPr>
          <w:rFonts w:ascii="仿宋_GB2312" w:hAnsi="仿宋_GB2312" w:eastAsia="仿宋_GB2312" w:cs="仿宋_GB2312"/>
          <w:sz w:val="32"/>
          <w:szCs w:val="32"/>
          <w:shd w:val="clear" w:color="auto" w:fill="FFFFFF"/>
        </w:rPr>
        <w:t>10</w:t>
      </w:r>
      <w:r>
        <w:rPr>
          <w:rFonts w:hint="eastAsia" w:ascii="仿宋_GB2312" w:hAnsi="仿宋_GB2312" w:eastAsia="仿宋_GB2312" w:cs="仿宋_GB2312"/>
          <w:sz w:val="32"/>
          <w:szCs w:val="32"/>
          <w:shd w:val="clear" w:color="auto" w:fill="FFFFFF"/>
        </w:rPr>
        <w:t>，头部占</w:t>
      </w:r>
      <w:r>
        <w:rPr>
          <w:rFonts w:ascii="仿宋_GB2312" w:hAnsi="仿宋_GB2312" w:eastAsia="仿宋_GB2312" w:cs="仿宋_GB2312"/>
          <w:sz w:val="32"/>
          <w:szCs w:val="32"/>
          <w:shd w:val="clear" w:color="auto" w:fill="FFFFFF"/>
        </w:rPr>
        <w:t>7</w:t>
      </w:r>
      <w:r>
        <w:rPr>
          <w:rFonts w:hint="eastAsia" w:ascii="仿宋_GB2312" w:hAnsi="仿宋_GB2312" w:eastAsia="仿宋_GB2312" w:cs="仿宋_GB2312"/>
          <w:sz w:val="32"/>
          <w:szCs w:val="32"/>
          <w:shd w:val="clear" w:color="auto" w:fill="FFFFFF"/>
        </w:rPr>
        <w:t>／</w:t>
      </w:r>
      <w:r>
        <w:rPr>
          <w:rFonts w:ascii="仿宋_GB2312" w:hAnsi="仿宋_GB2312" w:eastAsia="仿宋_GB2312" w:cs="仿宋_GB2312"/>
          <w:sz w:val="32"/>
          <w:szCs w:val="32"/>
          <w:shd w:val="clear" w:color="auto" w:fill="FFFFFF"/>
        </w:rPr>
        <w:t>10</w:t>
      </w:r>
      <w:r>
        <w:rPr>
          <w:rFonts w:hint="eastAsia" w:ascii="仿宋_GB2312" w:hAnsi="仿宋_GB2312" w:eastAsia="仿宋_GB2312" w:cs="仿宋_GB2312"/>
          <w:sz w:val="32"/>
          <w:szCs w:val="32"/>
          <w:shd w:val="clear" w:color="auto" w:fill="FFFFFF"/>
        </w:rPr>
        <w:t>，肩部占</w:t>
      </w:r>
      <w:r>
        <w:rPr>
          <w:rFonts w:ascii="仿宋_GB2312" w:hAnsi="仿宋_GB2312" w:eastAsia="仿宋_GB2312" w:cs="仿宋_GB2312"/>
          <w:sz w:val="32"/>
          <w:szCs w:val="32"/>
          <w:shd w:val="clear" w:color="auto" w:fill="FFFFFF"/>
        </w:rPr>
        <w:t>1</w:t>
      </w:r>
      <w:r>
        <w:rPr>
          <w:rFonts w:hint="eastAsia" w:ascii="仿宋_GB2312" w:hAnsi="仿宋_GB2312" w:eastAsia="仿宋_GB2312" w:cs="仿宋_GB2312"/>
          <w:sz w:val="32"/>
          <w:szCs w:val="32"/>
          <w:shd w:val="clear" w:color="auto" w:fill="FFFFFF"/>
        </w:rPr>
        <w:t>／</w:t>
      </w:r>
      <w:r>
        <w:rPr>
          <w:rFonts w:ascii="仿宋_GB2312" w:hAnsi="仿宋_GB2312" w:eastAsia="仿宋_GB2312" w:cs="仿宋_GB2312"/>
          <w:sz w:val="32"/>
          <w:szCs w:val="32"/>
          <w:shd w:val="clear" w:color="auto" w:fill="FFFFFF"/>
        </w:rPr>
        <w:t>5</w:t>
      </w:r>
      <w:r>
        <w:rPr>
          <w:rFonts w:hint="eastAsia" w:ascii="仿宋_GB2312" w:hAnsi="仿宋_GB2312" w:eastAsia="仿宋_GB2312" w:cs="仿宋_GB2312"/>
          <w:sz w:val="32"/>
          <w:szCs w:val="32"/>
          <w:shd w:val="clear" w:color="auto" w:fill="FFFFFF"/>
        </w:rPr>
        <w:t>，左右各空</w:t>
      </w:r>
      <w:r>
        <w:rPr>
          <w:rFonts w:ascii="仿宋_GB2312" w:hAnsi="仿宋_GB2312" w:eastAsia="仿宋_GB2312" w:cs="仿宋_GB2312"/>
          <w:sz w:val="32"/>
          <w:szCs w:val="32"/>
          <w:shd w:val="clear" w:color="auto" w:fill="FFFFFF"/>
        </w:rPr>
        <w:t>1</w:t>
      </w:r>
      <w:r>
        <w:rPr>
          <w:rFonts w:hint="eastAsia" w:ascii="仿宋_GB2312" w:hAnsi="仿宋_GB2312" w:eastAsia="仿宋_GB2312" w:cs="仿宋_GB2312"/>
          <w:sz w:val="32"/>
          <w:szCs w:val="32"/>
          <w:shd w:val="clear" w:color="auto" w:fill="FFFFFF"/>
        </w:rPr>
        <w:t>／</w:t>
      </w:r>
      <w:r>
        <w:rPr>
          <w:rFonts w:ascii="仿宋_GB2312" w:hAnsi="仿宋_GB2312" w:eastAsia="仿宋_GB2312" w:cs="仿宋_GB2312"/>
          <w:sz w:val="32"/>
          <w:szCs w:val="32"/>
          <w:shd w:val="clear" w:color="auto" w:fill="FFFFFF"/>
        </w:rPr>
        <w:t>10</w:t>
      </w:r>
      <w:r>
        <w:rPr>
          <w:rFonts w:hint="eastAsia" w:ascii="仿宋_GB2312" w:hAnsi="仿宋_GB2312" w:eastAsia="仿宋_GB2312" w:cs="仿宋_GB2312"/>
          <w:sz w:val="32"/>
          <w:szCs w:val="32"/>
          <w:shd w:val="clear" w:color="auto" w:fill="FFFFFF"/>
        </w:rPr>
        <w:t>。采集的图像大小最小为</w:t>
      </w:r>
      <w:r>
        <w:rPr>
          <w:rFonts w:ascii="仿宋_GB2312" w:hAnsi="仿宋_GB2312" w:eastAsia="仿宋_GB2312" w:cs="仿宋_GB2312"/>
          <w:sz w:val="32"/>
          <w:szCs w:val="32"/>
          <w:shd w:val="clear" w:color="auto" w:fill="FFFFFF"/>
        </w:rPr>
        <w:t>192</w:t>
      </w:r>
      <w:r>
        <w:rPr>
          <w:rFonts w:hint="eastAsia" w:ascii="仿宋_GB2312" w:hAnsi="仿宋_GB2312" w:eastAsia="仿宋_GB2312" w:cs="仿宋_GB2312"/>
          <w:sz w:val="32"/>
          <w:szCs w:val="32"/>
          <w:shd w:val="clear" w:color="auto" w:fill="FFFFFF"/>
        </w:rPr>
        <w:t>×</w:t>
      </w:r>
      <w:r>
        <w:rPr>
          <w:rFonts w:ascii="仿宋_GB2312" w:hAnsi="仿宋_GB2312" w:eastAsia="仿宋_GB2312" w:cs="仿宋_GB2312"/>
          <w:sz w:val="32"/>
          <w:szCs w:val="32"/>
          <w:shd w:val="clear" w:color="auto" w:fill="FFFFFF"/>
        </w:rPr>
        <w:t>168</w:t>
      </w:r>
      <w:r>
        <w:rPr>
          <w:rFonts w:hint="eastAsia" w:ascii="仿宋_GB2312" w:hAnsi="仿宋_GB2312" w:eastAsia="仿宋_GB2312" w:cs="仿宋_GB2312"/>
          <w:sz w:val="32"/>
          <w:szCs w:val="32"/>
          <w:shd w:val="clear" w:color="auto" w:fill="FFFFFF"/>
        </w:rPr>
        <w:t>（高×宽），单位为：像素。成像区大小为</w:t>
      </w:r>
      <w:r>
        <w:rPr>
          <w:rFonts w:ascii="仿宋_GB2312" w:hAnsi="仿宋_GB2312" w:eastAsia="仿宋_GB2312" w:cs="仿宋_GB2312"/>
          <w:sz w:val="32"/>
          <w:szCs w:val="32"/>
          <w:shd w:val="clear" w:color="auto" w:fill="FFFFFF"/>
        </w:rPr>
        <w:t>48</w:t>
      </w:r>
      <w:r>
        <w:rPr>
          <w:rFonts w:hint="eastAsia" w:ascii="仿宋_GB2312" w:hAnsi="仿宋_GB2312" w:eastAsia="仿宋_GB2312" w:cs="仿宋_GB2312"/>
          <w:sz w:val="32"/>
          <w:szCs w:val="32"/>
          <w:shd w:val="clear" w:color="auto" w:fill="FFFFFF"/>
        </w:rPr>
        <w:t>ｍｍ×</w:t>
      </w:r>
      <w:r>
        <w:rPr>
          <w:rFonts w:ascii="仿宋_GB2312" w:hAnsi="仿宋_GB2312" w:eastAsia="仿宋_GB2312" w:cs="仿宋_GB2312"/>
          <w:sz w:val="32"/>
          <w:szCs w:val="32"/>
          <w:shd w:val="clear" w:color="auto" w:fill="FFFFFF"/>
        </w:rPr>
        <w:t>42</w:t>
      </w:r>
      <w:r>
        <w:rPr>
          <w:rFonts w:hint="eastAsia" w:ascii="仿宋_GB2312" w:hAnsi="仿宋_GB2312" w:eastAsia="仿宋_GB2312" w:cs="仿宋_GB2312"/>
          <w:sz w:val="32"/>
          <w:szCs w:val="32"/>
          <w:shd w:val="clear" w:color="auto" w:fill="FFFFFF"/>
        </w:rPr>
        <w:t>ｍｍ（高×宽）。</w:t>
      </w:r>
    </w:p>
    <w:p>
      <w:pPr>
        <w:pStyle w:val="5"/>
        <w:widowControl/>
        <w:spacing w:beforeAutospacing="0" w:afterAutospacing="0" w:line="560" w:lineRule="exact"/>
        <w:ind w:firstLine="645"/>
        <w:jc w:val="both"/>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w:t>
      </w:r>
      <w:r>
        <w:rPr>
          <w:rFonts w:ascii="仿宋_GB2312" w:hAnsi="仿宋_GB2312" w:eastAsia="仿宋_GB2312" w:cs="仿宋_GB2312"/>
          <w:sz w:val="32"/>
          <w:szCs w:val="32"/>
          <w:shd w:val="clear" w:color="auto" w:fill="FFFFFF"/>
        </w:rPr>
        <w:t>3</w:t>
      </w:r>
      <w:r>
        <w:rPr>
          <w:rFonts w:hint="eastAsia" w:ascii="仿宋_GB2312" w:hAnsi="仿宋_GB2312" w:eastAsia="仿宋_GB2312" w:cs="仿宋_GB2312"/>
          <w:sz w:val="32"/>
          <w:szCs w:val="32"/>
          <w:shd w:val="clear" w:color="auto" w:fill="FFFFFF"/>
        </w:rPr>
        <w:t>）灯光要求：需要摄影灯，一台前灯基本满足要求，最好利用两台侧灯，灯具可以是专业摄影灯，也可以是舞台灯或家用立式客厅灯。</w:t>
      </w:r>
    </w:p>
    <w:p>
      <w:pPr>
        <w:spacing w:line="560" w:lineRule="exact"/>
        <w:rPr>
          <w:rFonts w:ascii="仿宋_GB2312" w:hAnsi="仿宋_GB2312" w:eastAsia="仿宋_GB2312" w:cs="仿宋_GB2312"/>
          <w:sz w:val="32"/>
          <w:szCs w:val="32"/>
          <w:shd w:val="clear" w:color="auto" w:fill="FFFFFF"/>
        </w:rPr>
      </w:pPr>
      <w:r>
        <w:br w:type="page"/>
      </w:r>
      <w:r>
        <w:rPr>
          <w:rFonts w:hint="eastAsia" w:ascii="仿宋_GB2312" w:hAnsi="仿宋_GB2312" w:eastAsia="仿宋_GB2312" w:cs="仿宋_GB2312"/>
          <w:sz w:val="32"/>
          <w:szCs w:val="32"/>
          <w:shd w:val="clear" w:color="auto" w:fill="FFFFFF"/>
        </w:rPr>
        <w:t>附件</w:t>
      </w:r>
      <w:r>
        <w:rPr>
          <w:rFonts w:ascii="仿宋_GB2312" w:hAnsi="仿宋_GB2312" w:eastAsia="仿宋_GB2312" w:cs="仿宋_GB2312"/>
          <w:sz w:val="32"/>
          <w:szCs w:val="32"/>
          <w:shd w:val="clear" w:color="auto" w:fill="FFFFFF"/>
        </w:rPr>
        <w:t>4</w:t>
      </w:r>
    </w:p>
    <w:p>
      <w:pPr>
        <w:spacing w:line="560" w:lineRule="exact"/>
        <w:rPr>
          <w:rFonts w:ascii="仿宋_GB2312" w:hAnsi="仿宋_GB2312" w:eastAsia="仿宋_GB2312" w:cs="仿宋_GB2312"/>
          <w:sz w:val="32"/>
          <w:szCs w:val="32"/>
          <w:shd w:val="clear" w:color="auto" w:fill="FFFFFF"/>
        </w:rPr>
      </w:pPr>
    </w:p>
    <w:p>
      <w:pPr>
        <w:spacing w:line="56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广东省高等教育自学考试诚信报考承诺书</w:t>
      </w:r>
    </w:p>
    <w:p>
      <w:pPr>
        <w:spacing w:line="560" w:lineRule="exact"/>
        <w:jc w:val="center"/>
        <w:rPr>
          <w:rFonts w:ascii="方正小标宋简体" w:hAnsi="方正小标宋简体" w:eastAsia="方正小标宋简体" w:cs="方正小标宋简体"/>
          <w:color w:val="000000"/>
          <w:sz w:val="44"/>
          <w:szCs w:val="44"/>
        </w:rPr>
      </w:pP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为倡导诚信考试理念，共同构建诚信社会，本人理解并自愿同意接受以下内容：</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自愿诚信报考，诚信考试，不无故缺考，不违纪作弊。</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rPr>
        <w:t>知悉并同意省、市关于建立广东省自学考试考生诚信报考档案的相关规定。</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rPr>
        <w:t>如当次考试无故缺考</w:t>
      </w:r>
      <w:r>
        <w:rPr>
          <w:rFonts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rPr>
        <w:t>门课程或以上的，自愿在省考办组织的下一期自学考试中报考不超过</w:t>
      </w:r>
      <w:r>
        <w:rPr>
          <w:rFonts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rPr>
        <w:t>门课程。</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当次考试被认定为无故缺考而被记入诚信报考档案后，本人认为有正当理由的，会在当次考试结束后</w:t>
      </w:r>
      <w:r>
        <w:rPr>
          <w:rFonts w:ascii="仿宋_GB2312" w:hAnsi="仿宋_GB2312" w:eastAsia="仿宋_GB2312" w:cs="仿宋_GB2312"/>
          <w:color w:val="000000"/>
          <w:sz w:val="32"/>
          <w:szCs w:val="32"/>
        </w:rPr>
        <w:t>10</w:t>
      </w:r>
      <w:r>
        <w:rPr>
          <w:rFonts w:hint="eastAsia" w:ascii="仿宋_GB2312" w:hAnsi="仿宋_GB2312" w:eastAsia="仿宋_GB2312" w:cs="仿宋_GB2312"/>
          <w:color w:val="000000"/>
          <w:sz w:val="32"/>
          <w:szCs w:val="32"/>
        </w:rPr>
        <w:t>天内向当次考试所在地市考办提交相关佐证材料，说明缺考理由，提出诚信报考档案修复申请。不按此时间提出诚信报考档案修复申请而影响到报考科次或考点选择的，由本人愿意承担后果。</w:t>
      </w:r>
    </w:p>
    <w:p>
      <w:pPr>
        <w:spacing w:line="560" w:lineRule="exact"/>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br w:type="page"/>
      </w:r>
      <w:r>
        <w:rPr>
          <w:rFonts w:hint="eastAsia" w:ascii="仿宋_GB2312" w:hAnsi="仿宋_GB2312" w:eastAsia="仿宋_GB2312" w:cs="仿宋_GB2312"/>
          <w:color w:val="000000"/>
          <w:sz w:val="32"/>
          <w:szCs w:val="32"/>
        </w:rPr>
        <w:t>附件</w:t>
      </w:r>
      <w:r>
        <w:rPr>
          <w:rFonts w:ascii="仿宋_GB2312" w:hAnsi="仿宋_GB2312" w:eastAsia="仿宋_GB2312" w:cs="仿宋_GB2312"/>
          <w:color w:val="000000"/>
          <w:sz w:val="32"/>
          <w:szCs w:val="32"/>
        </w:rPr>
        <w:t>5</w:t>
      </w:r>
    </w:p>
    <w:p>
      <w:pPr>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广东省</w:t>
      </w:r>
      <w:r>
        <w:rPr>
          <w:rFonts w:ascii="方正小标宋简体" w:hAnsi="方正小标宋简体" w:eastAsia="方正小标宋简体" w:cs="方正小标宋简体"/>
          <w:sz w:val="28"/>
          <w:szCs w:val="28"/>
        </w:rPr>
        <w:t>2020</w:t>
      </w:r>
      <w:r>
        <w:rPr>
          <w:rFonts w:hint="eastAsia" w:ascii="方正小标宋简体" w:hAnsi="方正小标宋简体" w:eastAsia="方正小标宋简体" w:cs="方正小标宋简体"/>
          <w:sz w:val="28"/>
          <w:szCs w:val="28"/>
        </w:rPr>
        <w:t>年</w:t>
      </w:r>
      <w:r>
        <w:rPr>
          <w:rFonts w:ascii="方正小标宋简体" w:hAnsi="方正小标宋简体" w:eastAsia="方正小标宋简体" w:cs="方正小标宋简体"/>
          <w:sz w:val="28"/>
          <w:szCs w:val="28"/>
        </w:rPr>
        <w:t>4</w:t>
      </w:r>
      <w:r>
        <w:rPr>
          <w:rFonts w:hint="eastAsia" w:ascii="方正小标宋简体" w:hAnsi="方正小标宋简体" w:eastAsia="方正小标宋简体" w:cs="方正小标宋简体"/>
          <w:sz w:val="28"/>
          <w:szCs w:val="28"/>
        </w:rPr>
        <w:t>月高等教育自学考试延期考试健康信息申报表</w:t>
      </w:r>
    </w:p>
    <w:p>
      <w:pPr>
        <w:spacing w:line="440" w:lineRule="exact"/>
        <w:rPr>
          <w:rFonts w:ascii="黑体" w:hAnsi="黑体" w:eastAsia="黑体" w:cs="黑体"/>
          <w:sz w:val="28"/>
          <w:szCs w:val="28"/>
          <w:u w:val="single"/>
        </w:rPr>
      </w:pPr>
      <w:r>
        <w:rPr>
          <w:rFonts w:hint="eastAsia" w:ascii="黑体" w:hAnsi="黑体" w:eastAsia="黑体" w:cs="黑体"/>
          <w:sz w:val="28"/>
          <w:szCs w:val="28"/>
        </w:rPr>
        <w:t>姓名（签名）：</w:t>
      </w:r>
      <w:r>
        <w:rPr>
          <w:rFonts w:ascii="黑体" w:hAnsi="黑体" w:eastAsia="黑体" w:cs="黑体"/>
          <w:sz w:val="28"/>
          <w:szCs w:val="28"/>
          <w:u w:val="single"/>
        </w:rPr>
        <w:t xml:space="preserve">                </w:t>
      </w:r>
      <w:r>
        <w:rPr>
          <w:rFonts w:hint="eastAsia" w:ascii="黑体" w:hAnsi="黑体" w:eastAsia="黑体" w:cs="黑体"/>
          <w:sz w:val="28"/>
          <w:szCs w:val="28"/>
        </w:rPr>
        <w:t>身份证号码：</w:t>
      </w:r>
      <w:r>
        <w:rPr>
          <w:rFonts w:ascii="黑体" w:hAnsi="黑体" w:eastAsia="黑体" w:cs="黑体"/>
          <w:sz w:val="28"/>
          <w:szCs w:val="28"/>
          <w:u w:val="single"/>
        </w:rPr>
        <w:t xml:space="preserve">                </w:t>
      </w:r>
    </w:p>
    <w:p>
      <w:pPr>
        <w:spacing w:line="440" w:lineRule="exact"/>
        <w:rPr>
          <w:rFonts w:ascii="黑体" w:hAnsi="黑体" w:eastAsia="黑体" w:cs="黑体"/>
          <w:sz w:val="28"/>
          <w:szCs w:val="28"/>
          <w:u w:val="single"/>
        </w:rPr>
      </w:pPr>
      <w:r>
        <w:rPr>
          <w:rFonts w:hint="eastAsia" w:ascii="黑体" w:hAnsi="黑体" w:eastAsia="黑体" w:cs="黑体"/>
          <w:sz w:val="28"/>
          <w:szCs w:val="28"/>
        </w:rPr>
        <w:t>准考证号码：</w:t>
      </w:r>
      <w:r>
        <w:rPr>
          <w:rFonts w:ascii="黑体" w:hAnsi="黑体" w:eastAsia="黑体" w:cs="黑体"/>
          <w:sz w:val="28"/>
          <w:szCs w:val="28"/>
          <w:u w:val="single"/>
        </w:rPr>
        <w:t xml:space="preserve">                </w:t>
      </w:r>
      <w:r>
        <w:rPr>
          <w:rFonts w:ascii="黑体" w:hAnsi="黑体" w:eastAsia="黑体" w:cs="黑体"/>
          <w:sz w:val="28"/>
          <w:szCs w:val="28"/>
        </w:rPr>
        <w:t xml:space="preserve"> </w:t>
      </w:r>
      <w:r>
        <w:rPr>
          <w:rFonts w:hint="eastAsia" w:ascii="黑体" w:hAnsi="黑体" w:eastAsia="黑体" w:cs="黑体"/>
          <w:sz w:val="28"/>
          <w:szCs w:val="28"/>
        </w:rPr>
        <w:t>联系电话：</w:t>
      </w:r>
      <w:r>
        <w:rPr>
          <w:rFonts w:ascii="黑体" w:hAnsi="黑体" w:eastAsia="黑体" w:cs="黑体"/>
          <w:sz w:val="28"/>
          <w:szCs w:val="28"/>
          <w:u w:val="single"/>
        </w:rPr>
        <w:t xml:space="preserve">                  </w:t>
      </w:r>
    </w:p>
    <w:tbl>
      <w:tblPr>
        <w:tblStyle w:val="8"/>
        <w:tblW w:w="10020" w:type="dxa"/>
        <w:jc w:val="center"/>
        <w:tblInd w:w="0" w:type="dxa"/>
        <w:tblLayout w:type="fixed"/>
        <w:tblCellMar>
          <w:top w:w="15" w:type="dxa"/>
          <w:left w:w="15" w:type="dxa"/>
          <w:bottom w:w="15" w:type="dxa"/>
          <w:right w:w="15" w:type="dxa"/>
        </w:tblCellMar>
      </w:tblPr>
      <w:tblGrid>
        <w:gridCol w:w="529"/>
        <w:gridCol w:w="878"/>
        <w:gridCol w:w="665"/>
        <w:gridCol w:w="2998"/>
        <w:gridCol w:w="1095"/>
        <w:gridCol w:w="795"/>
        <w:gridCol w:w="2009"/>
        <w:gridCol w:w="1051"/>
      </w:tblGrid>
      <w:tr>
        <w:tblPrEx>
          <w:tblLayout w:type="fixed"/>
          <w:tblCellMar>
            <w:top w:w="15" w:type="dxa"/>
            <w:left w:w="15" w:type="dxa"/>
            <w:bottom w:w="15" w:type="dxa"/>
            <w:right w:w="15" w:type="dxa"/>
          </w:tblCellMar>
        </w:tblPrEx>
        <w:trPr>
          <w:trHeight w:val="236" w:hRule="atLeast"/>
          <w:jc w:val="center"/>
        </w:trPr>
        <w:tc>
          <w:tcPr>
            <w:tcW w:w="52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00" w:lineRule="exact"/>
              <w:jc w:val="center"/>
              <w:textAlignment w:val="center"/>
              <w:rPr>
                <w:rFonts w:ascii="黑体" w:hAnsi="宋体" w:eastAsia="黑体" w:cs="黑体"/>
                <w:b/>
                <w:color w:val="000000"/>
                <w:sz w:val="20"/>
                <w:szCs w:val="20"/>
              </w:rPr>
            </w:pPr>
            <w:r>
              <w:rPr>
                <w:rFonts w:hint="eastAsia" w:ascii="黑体" w:hAnsi="宋体" w:eastAsia="黑体" w:cs="黑体"/>
                <w:b/>
                <w:color w:val="000000"/>
                <w:kern w:val="0"/>
                <w:sz w:val="20"/>
                <w:szCs w:val="20"/>
              </w:rPr>
              <w:t>序号</w:t>
            </w:r>
          </w:p>
        </w:tc>
        <w:tc>
          <w:tcPr>
            <w:tcW w:w="878"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00" w:lineRule="exact"/>
              <w:jc w:val="center"/>
              <w:textAlignment w:val="center"/>
              <w:rPr>
                <w:rFonts w:ascii="黑体" w:hAnsi="宋体" w:eastAsia="黑体" w:cs="黑体"/>
                <w:b/>
                <w:color w:val="000000"/>
                <w:sz w:val="20"/>
                <w:szCs w:val="20"/>
              </w:rPr>
            </w:pPr>
            <w:r>
              <w:rPr>
                <w:rFonts w:hint="eastAsia" w:ascii="黑体" w:hAnsi="宋体" w:eastAsia="黑体" w:cs="黑体"/>
                <w:b/>
                <w:color w:val="000000"/>
                <w:kern w:val="0"/>
                <w:sz w:val="20"/>
                <w:szCs w:val="20"/>
              </w:rPr>
              <w:t>日期</w:t>
            </w:r>
          </w:p>
        </w:tc>
        <w:tc>
          <w:tcPr>
            <w:tcW w:w="3663"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spacing w:line="200" w:lineRule="exact"/>
              <w:jc w:val="center"/>
              <w:textAlignment w:val="center"/>
              <w:rPr>
                <w:rFonts w:ascii="黑体" w:hAnsi="宋体" w:eastAsia="黑体" w:cs="黑体"/>
                <w:b/>
                <w:color w:val="000000"/>
                <w:sz w:val="20"/>
                <w:szCs w:val="20"/>
              </w:rPr>
            </w:pPr>
            <w:r>
              <w:rPr>
                <w:rFonts w:hint="eastAsia" w:ascii="黑体" w:hAnsi="宋体" w:eastAsia="黑体" w:cs="黑体"/>
                <w:b/>
                <w:color w:val="000000"/>
                <w:kern w:val="0"/>
                <w:sz w:val="20"/>
                <w:szCs w:val="20"/>
              </w:rPr>
              <w:t>健康信息</w:t>
            </w:r>
          </w:p>
        </w:tc>
        <w:tc>
          <w:tcPr>
            <w:tcW w:w="3899"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200" w:lineRule="exact"/>
              <w:jc w:val="center"/>
              <w:textAlignment w:val="center"/>
              <w:rPr>
                <w:rFonts w:ascii="黑体" w:hAnsi="宋体" w:eastAsia="黑体" w:cs="黑体"/>
                <w:b/>
                <w:color w:val="000000"/>
                <w:sz w:val="20"/>
                <w:szCs w:val="20"/>
              </w:rPr>
            </w:pPr>
            <w:r>
              <w:rPr>
                <w:rFonts w:hint="eastAsia" w:ascii="黑体" w:hAnsi="宋体" w:eastAsia="黑体" w:cs="黑体"/>
                <w:b/>
                <w:color w:val="000000"/>
                <w:kern w:val="0"/>
                <w:sz w:val="20"/>
                <w:szCs w:val="20"/>
              </w:rPr>
              <w:t>行程记录</w:t>
            </w:r>
          </w:p>
        </w:tc>
        <w:tc>
          <w:tcPr>
            <w:tcW w:w="1051"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00" w:lineRule="exact"/>
              <w:jc w:val="center"/>
              <w:textAlignment w:val="center"/>
              <w:rPr>
                <w:rFonts w:ascii="黑体" w:hAnsi="宋体" w:eastAsia="黑体" w:cs="黑体"/>
                <w:b/>
                <w:color w:val="000000"/>
                <w:sz w:val="20"/>
                <w:szCs w:val="20"/>
              </w:rPr>
            </w:pPr>
            <w:r>
              <w:rPr>
                <w:rFonts w:ascii="黑体" w:hAnsi="宋体" w:eastAsia="黑体" w:cs="黑体"/>
                <w:b/>
                <w:color w:val="000000"/>
                <w:kern w:val="0"/>
                <w:sz w:val="20"/>
                <w:szCs w:val="20"/>
              </w:rPr>
              <w:t>14</w:t>
            </w:r>
            <w:r>
              <w:rPr>
                <w:rFonts w:hint="eastAsia" w:ascii="黑体" w:hAnsi="宋体" w:eastAsia="黑体" w:cs="黑体"/>
                <w:b/>
                <w:color w:val="000000"/>
                <w:kern w:val="0"/>
                <w:sz w:val="20"/>
                <w:szCs w:val="20"/>
              </w:rPr>
              <w:t>天内是否与确诊病例接触</w:t>
            </w:r>
          </w:p>
        </w:tc>
      </w:tr>
      <w:tr>
        <w:tblPrEx>
          <w:tblLayout w:type="fixed"/>
          <w:tblCellMar>
            <w:top w:w="15" w:type="dxa"/>
            <w:left w:w="15" w:type="dxa"/>
            <w:bottom w:w="15" w:type="dxa"/>
            <w:right w:w="15" w:type="dxa"/>
          </w:tblCellMar>
        </w:tblPrEx>
        <w:trPr>
          <w:trHeight w:val="531" w:hRule="atLeast"/>
          <w:jc w:val="center"/>
        </w:trPr>
        <w:tc>
          <w:tcPr>
            <w:tcW w:w="52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宋体" w:eastAsia="黑体" w:cs="黑体"/>
                <w:b/>
                <w:color w:val="000000"/>
                <w:sz w:val="20"/>
                <w:szCs w:val="20"/>
              </w:rPr>
            </w:pPr>
          </w:p>
        </w:tc>
        <w:tc>
          <w:tcPr>
            <w:tcW w:w="87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宋体" w:eastAsia="黑体" w:cs="黑体"/>
                <w:b/>
                <w:color w:val="000000"/>
                <w:sz w:val="20"/>
                <w:szCs w:val="20"/>
              </w:rPr>
            </w:pPr>
          </w:p>
        </w:tc>
        <w:tc>
          <w:tcPr>
            <w:tcW w:w="3663"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宋体" w:eastAsia="黑体" w:cs="黑体"/>
                <w:b/>
                <w:color w:val="000000"/>
                <w:sz w:val="20"/>
                <w:szCs w:val="20"/>
              </w:rPr>
            </w:pP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黑体" w:hAnsi="宋体" w:eastAsia="黑体" w:cs="黑体"/>
                <w:b/>
                <w:color w:val="000000"/>
                <w:sz w:val="20"/>
                <w:szCs w:val="20"/>
              </w:rPr>
            </w:pPr>
            <w:r>
              <w:rPr>
                <w:rFonts w:hint="eastAsia" w:ascii="黑体" w:hAnsi="宋体" w:eastAsia="黑体" w:cs="黑体"/>
                <w:b/>
                <w:color w:val="000000"/>
                <w:kern w:val="0"/>
                <w:sz w:val="20"/>
                <w:szCs w:val="20"/>
              </w:rPr>
              <w:t>是否离开过广东省</w:t>
            </w:r>
            <w:r>
              <w:rPr>
                <w:rFonts w:ascii="黑体" w:hAnsi="宋体" w:eastAsia="黑体" w:cs="黑体"/>
                <w:b/>
                <w:color w:val="000000"/>
                <w:kern w:val="0"/>
                <w:sz w:val="20"/>
                <w:szCs w:val="20"/>
              </w:rPr>
              <w:t xml:space="preserve">  </w:t>
            </w:r>
          </w:p>
        </w:tc>
        <w:tc>
          <w:tcPr>
            <w:tcW w:w="280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ascii="黑体" w:hAnsi="宋体" w:eastAsia="黑体" w:cs="黑体"/>
                <w:b/>
                <w:color w:val="000000"/>
                <w:sz w:val="20"/>
                <w:szCs w:val="20"/>
              </w:rPr>
            </w:pPr>
            <w:r>
              <w:rPr>
                <w:rFonts w:hint="eastAsia" w:ascii="黑体" w:hAnsi="宋体" w:eastAsia="黑体" w:cs="黑体"/>
                <w:b/>
                <w:color w:val="000000"/>
                <w:kern w:val="0"/>
                <w:sz w:val="20"/>
                <w:szCs w:val="20"/>
              </w:rPr>
              <w:t>是否去过疫情高、中风险及重点地区</w:t>
            </w:r>
          </w:p>
        </w:tc>
        <w:tc>
          <w:tcPr>
            <w:tcW w:w="105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宋体" w:eastAsia="黑体" w:cs="黑体"/>
                <w:b/>
                <w:color w:val="000000"/>
                <w:sz w:val="20"/>
                <w:szCs w:val="20"/>
              </w:rPr>
            </w:pPr>
          </w:p>
        </w:tc>
      </w:tr>
      <w:tr>
        <w:tblPrEx>
          <w:tblLayout w:type="fixed"/>
          <w:tblCellMar>
            <w:top w:w="15" w:type="dxa"/>
            <w:left w:w="15" w:type="dxa"/>
            <w:bottom w:w="15" w:type="dxa"/>
            <w:right w:w="15" w:type="dxa"/>
          </w:tblCellMar>
        </w:tblPrEx>
        <w:trPr>
          <w:trHeight w:val="59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1</w:t>
            </w:r>
          </w:p>
        </w:tc>
        <w:tc>
          <w:tcPr>
            <w:tcW w:w="8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8</w:t>
            </w:r>
            <w:r>
              <w:rPr>
                <w:rFonts w:hint="eastAsia" w:ascii="宋体" w:hAnsi="宋体" w:cs="宋体"/>
                <w:color w:val="000000"/>
                <w:kern w:val="0"/>
                <w:sz w:val="20"/>
                <w:szCs w:val="20"/>
              </w:rPr>
              <w:t>月</w:t>
            </w:r>
            <w:r>
              <w:rPr>
                <w:rFonts w:ascii="宋体" w:hAnsi="宋体" w:cs="宋体"/>
                <w:color w:val="000000"/>
                <w:kern w:val="0"/>
                <w:sz w:val="20"/>
                <w:szCs w:val="20"/>
              </w:rPr>
              <w:t>1</w:t>
            </w:r>
            <w:r>
              <w:rPr>
                <w:rFonts w:hint="eastAsia" w:ascii="宋体" w:hAnsi="宋体" w:cs="宋体"/>
                <w:color w:val="000000"/>
                <w:kern w:val="0"/>
                <w:sz w:val="20"/>
                <w:szCs w:val="20"/>
              </w:rPr>
              <w:t>日</w:t>
            </w:r>
          </w:p>
        </w:tc>
        <w:tc>
          <w:tcPr>
            <w:tcW w:w="665"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cs="宋体"/>
                <w:color w:val="000000"/>
                <w:sz w:val="20"/>
                <w:szCs w:val="20"/>
              </w:rPr>
            </w:pPr>
            <w:r>
              <w:rPr>
                <w:rFonts w:hint="eastAsia" w:ascii="宋体" w:hAnsi="宋体" w:cs="宋体"/>
                <w:color w:val="000000"/>
                <w:kern w:val="0"/>
                <w:sz w:val="20"/>
                <w:szCs w:val="20"/>
              </w:rPr>
              <w:t>□正常</w:t>
            </w:r>
          </w:p>
        </w:tc>
        <w:tc>
          <w:tcPr>
            <w:tcW w:w="2998"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□异常；具体情况：</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7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hint="eastAsia" w:ascii="宋体" w:hAnsi="宋体" w:cs="宋体"/>
                <w:color w:val="000000"/>
                <w:kern w:val="0"/>
                <w:sz w:val="20"/>
                <w:szCs w:val="20"/>
              </w:rPr>
              <w:t>□是；具体地点：</w:t>
            </w:r>
          </w:p>
        </w:tc>
        <w:tc>
          <w:tcPr>
            <w:tcW w:w="10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r>
      <w:tr>
        <w:tblPrEx>
          <w:tblLayout w:type="fixed"/>
          <w:tblCellMar>
            <w:top w:w="15" w:type="dxa"/>
            <w:left w:w="15" w:type="dxa"/>
            <w:bottom w:w="15" w:type="dxa"/>
            <w:right w:w="15" w:type="dxa"/>
          </w:tblCellMar>
        </w:tblPrEx>
        <w:trPr>
          <w:trHeight w:val="59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2</w:t>
            </w:r>
          </w:p>
        </w:tc>
        <w:tc>
          <w:tcPr>
            <w:tcW w:w="8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7</w:t>
            </w:r>
            <w:r>
              <w:rPr>
                <w:rFonts w:hint="eastAsia" w:ascii="宋体" w:hAnsi="宋体" w:cs="宋体"/>
                <w:color w:val="000000"/>
                <w:kern w:val="0"/>
                <w:sz w:val="20"/>
                <w:szCs w:val="20"/>
              </w:rPr>
              <w:t>月</w:t>
            </w:r>
            <w:r>
              <w:rPr>
                <w:rFonts w:ascii="宋体" w:hAnsi="宋体" w:cs="宋体"/>
                <w:color w:val="000000"/>
                <w:kern w:val="0"/>
                <w:sz w:val="20"/>
                <w:szCs w:val="20"/>
              </w:rPr>
              <w:t>31</w:t>
            </w:r>
            <w:r>
              <w:rPr>
                <w:rFonts w:hint="eastAsia" w:ascii="宋体" w:hAnsi="宋体" w:cs="宋体"/>
                <w:color w:val="000000"/>
                <w:kern w:val="0"/>
                <w:sz w:val="20"/>
                <w:szCs w:val="20"/>
              </w:rPr>
              <w:t>日</w:t>
            </w:r>
          </w:p>
        </w:tc>
        <w:tc>
          <w:tcPr>
            <w:tcW w:w="665"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cs="宋体"/>
                <w:color w:val="000000"/>
                <w:sz w:val="20"/>
                <w:szCs w:val="20"/>
              </w:rPr>
            </w:pPr>
            <w:r>
              <w:rPr>
                <w:rFonts w:hint="eastAsia" w:ascii="宋体" w:hAnsi="宋体" w:cs="宋体"/>
                <w:color w:val="000000"/>
                <w:kern w:val="0"/>
                <w:sz w:val="20"/>
                <w:szCs w:val="20"/>
              </w:rPr>
              <w:t>□正常</w:t>
            </w:r>
          </w:p>
        </w:tc>
        <w:tc>
          <w:tcPr>
            <w:tcW w:w="2998"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□异常；具体情况：</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7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hint="eastAsia" w:ascii="宋体" w:hAnsi="宋体" w:cs="宋体"/>
                <w:color w:val="000000"/>
                <w:kern w:val="0"/>
                <w:sz w:val="20"/>
                <w:szCs w:val="20"/>
              </w:rPr>
              <w:t>□是；具体地点：</w:t>
            </w:r>
          </w:p>
        </w:tc>
        <w:tc>
          <w:tcPr>
            <w:tcW w:w="10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r>
      <w:tr>
        <w:tblPrEx>
          <w:tblLayout w:type="fixed"/>
          <w:tblCellMar>
            <w:top w:w="15" w:type="dxa"/>
            <w:left w:w="15" w:type="dxa"/>
            <w:bottom w:w="15" w:type="dxa"/>
            <w:right w:w="15" w:type="dxa"/>
          </w:tblCellMar>
        </w:tblPrEx>
        <w:trPr>
          <w:trHeight w:val="59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3</w:t>
            </w:r>
          </w:p>
        </w:tc>
        <w:tc>
          <w:tcPr>
            <w:tcW w:w="8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7</w:t>
            </w:r>
            <w:r>
              <w:rPr>
                <w:rFonts w:hint="eastAsia" w:ascii="宋体" w:hAnsi="宋体" w:cs="宋体"/>
                <w:color w:val="000000"/>
                <w:kern w:val="0"/>
                <w:sz w:val="20"/>
                <w:szCs w:val="20"/>
              </w:rPr>
              <w:t>月</w:t>
            </w:r>
            <w:r>
              <w:rPr>
                <w:rFonts w:ascii="宋体" w:hAnsi="宋体" w:cs="宋体"/>
                <w:color w:val="000000"/>
                <w:kern w:val="0"/>
                <w:sz w:val="20"/>
                <w:szCs w:val="20"/>
              </w:rPr>
              <w:t>30</w:t>
            </w:r>
            <w:r>
              <w:rPr>
                <w:rFonts w:hint="eastAsia" w:ascii="宋体" w:hAnsi="宋体" w:cs="宋体"/>
                <w:color w:val="000000"/>
                <w:kern w:val="0"/>
                <w:sz w:val="20"/>
                <w:szCs w:val="20"/>
              </w:rPr>
              <w:t>日</w:t>
            </w:r>
          </w:p>
        </w:tc>
        <w:tc>
          <w:tcPr>
            <w:tcW w:w="665"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cs="宋体"/>
                <w:color w:val="000000"/>
                <w:sz w:val="20"/>
                <w:szCs w:val="20"/>
              </w:rPr>
            </w:pPr>
            <w:r>
              <w:rPr>
                <w:rFonts w:hint="eastAsia" w:ascii="宋体" w:hAnsi="宋体" w:cs="宋体"/>
                <w:color w:val="000000"/>
                <w:kern w:val="0"/>
                <w:sz w:val="20"/>
                <w:szCs w:val="20"/>
              </w:rPr>
              <w:t>□正常</w:t>
            </w:r>
          </w:p>
        </w:tc>
        <w:tc>
          <w:tcPr>
            <w:tcW w:w="2998"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□异常；具体情况：</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7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hint="eastAsia" w:ascii="宋体" w:hAnsi="宋体" w:cs="宋体"/>
                <w:color w:val="000000"/>
                <w:kern w:val="0"/>
                <w:sz w:val="20"/>
                <w:szCs w:val="20"/>
              </w:rPr>
              <w:t>□是；具体地点：</w:t>
            </w:r>
          </w:p>
        </w:tc>
        <w:tc>
          <w:tcPr>
            <w:tcW w:w="10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r>
      <w:tr>
        <w:tblPrEx>
          <w:tblLayout w:type="fixed"/>
          <w:tblCellMar>
            <w:top w:w="15" w:type="dxa"/>
            <w:left w:w="15" w:type="dxa"/>
            <w:bottom w:w="15" w:type="dxa"/>
            <w:right w:w="15" w:type="dxa"/>
          </w:tblCellMar>
        </w:tblPrEx>
        <w:trPr>
          <w:trHeight w:val="59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4</w:t>
            </w:r>
          </w:p>
        </w:tc>
        <w:tc>
          <w:tcPr>
            <w:tcW w:w="8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7</w:t>
            </w:r>
            <w:r>
              <w:rPr>
                <w:rFonts w:hint="eastAsia" w:ascii="宋体" w:hAnsi="宋体" w:cs="宋体"/>
                <w:color w:val="000000"/>
                <w:kern w:val="0"/>
                <w:sz w:val="20"/>
                <w:szCs w:val="20"/>
              </w:rPr>
              <w:t>月</w:t>
            </w:r>
            <w:r>
              <w:rPr>
                <w:rFonts w:ascii="宋体" w:hAnsi="宋体" w:cs="宋体"/>
                <w:color w:val="000000"/>
                <w:kern w:val="0"/>
                <w:sz w:val="20"/>
                <w:szCs w:val="20"/>
              </w:rPr>
              <w:t>29</w:t>
            </w:r>
            <w:r>
              <w:rPr>
                <w:rFonts w:hint="eastAsia" w:ascii="宋体" w:hAnsi="宋体" w:cs="宋体"/>
                <w:color w:val="000000"/>
                <w:kern w:val="0"/>
                <w:sz w:val="20"/>
                <w:szCs w:val="20"/>
              </w:rPr>
              <w:t>日</w:t>
            </w:r>
          </w:p>
        </w:tc>
        <w:tc>
          <w:tcPr>
            <w:tcW w:w="665"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cs="宋体"/>
                <w:color w:val="000000"/>
                <w:sz w:val="20"/>
                <w:szCs w:val="20"/>
              </w:rPr>
            </w:pPr>
            <w:r>
              <w:rPr>
                <w:rFonts w:hint="eastAsia" w:ascii="宋体" w:hAnsi="宋体" w:cs="宋体"/>
                <w:color w:val="000000"/>
                <w:kern w:val="0"/>
                <w:sz w:val="20"/>
                <w:szCs w:val="20"/>
              </w:rPr>
              <w:t>□正常</w:t>
            </w:r>
          </w:p>
        </w:tc>
        <w:tc>
          <w:tcPr>
            <w:tcW w:w="2998"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□异常；具体情况：</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7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hint="eastAsia" w:ascii="宋体" w:hAnsi="宋体" w:cs="宋体"/>
                <w:color w:val="000000"/>
                <w:kern w:val="0"/>
                <w:sz w:val="20"/>
                <w:szCs w:val="20"/>
              </w:rPr>
              <w:t>□是；具体地点：</w:t>
            </w:r>
          </w:p>
        </w:tc>
        <w:tc>
          <w:tcPr>
            <w:tcW w:w="10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r>
      <w:tr>
        <w:tblPrEx>
          <w:tblLayout w:type="fixed"/>
          <w:tblCellMar>
            <w:top w:w="15" w:type="dxa"/>
            <w:left w:w="15" w:type="dxa"/>
            <w:bottom w:w="15" w:type="dxa"/>
            <w:right w:w="15" w:type="dxa"/>
          </w:tblCellMar>
        </w:tblPrEx>
        <w:trPr>
          <w:trHeight w:val="59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5</w:t>
            </w:r>
          </w:p>
        </w:tc>
        <w:tc>
          <w:tcPr>
            <w:tcW w:w="8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7</w:t>
            </w:r>
            <w:r>
              <w:rPr>
                <w:rFonts w:hint="eastAsia" w:ascii="宋体" w:hAnsi="宋体" w:cs="宋体"/>
                <w:color w:val="000000"/>
                <w:kern w:val="0"/>
                <w:sz w:val="20"/>
                <w:szCs w:val="20"/>
              </w:rPr>
              <w:t>月</w:t>
            </w:r>
            <w:r>
              <w:rPr>
                <w:rFonts w:ascii="宋体" w:hAnsi="宋体" w:cs="宋体"/>
                <w:color w:val="000000"/>
                <w:kern w:val="0"/>
                <w:sz w:val="20"/>
                <w:szCs w:val="20"/>
              </w:rPr>
              <w:t>28</w:t>
            </w:r>
            <w:r>
              <w:rPr>
                <w:rFonts w:hint="eastAsia" w:ascii="宋体" w:hAnsi="宋体" w:cs="宋体"/>
                <w:color w:val="000000"/>
                <w:kern w:val="0"/>
                <w:sz w:val="20"/>
                <w:szCs w:val="20"/>
              </w:rPr>
              <w:t>日</w:t>
            </w:r>
          </w:p>
        </w:tc>
        <w:tc>
          <w:tcPr>
            <w:tcW w:w="665"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cs="宋体"/>
                <w:color w:val="000000"/>
                <w:sz w:val="20"/>
                <w:szCs w:val="20"/>
              </w:rPr>
            </w:pPr>
            <w:r>
              <w:rPr>
                <w:rFonts w:hint="eastAsia" w:ascii="宋体" w:hAnsi="宋体" w:cs="宋体"/>
                <w:color w:val="000000"/>
                <w:kern w:val="0"/>
                <w:sz w:val="20"/>
                <w:szCs w:val="20"/>
              </w:rPr>
              <w:t>□正常</w:t>
            </w:r>
          </w:p>
        </w:tc>
        <w:tc>
          <w:tcPr>
            <w:tcW w:w="2998"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□异常；具体情况：</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7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hint="eastAsia" w:ascii="宋体" w:hAnsi="宋体" w:cs="宋体"/>
                <w:color w:val="000000"/>
                <w:kern w:val="0"/>
                <w:sz w:val="20"/>
                <w:szCs w:val="20"/>
              </w:rPr>
              <w:t>□是；具体地点：</w:t>
            </w:r>
          </w:p>
        </w:tc>
        <w:tc>
          <w:tcPr>
            <w:tcW w:w="10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r>
      <w:tr>
        <w:tblPrEx>
          <w:tblLayout w:type="fixed"/>
          <w:tblCellMar>
            <w:top w:w="15" w:type="dxa"/>
            <w:left w:w="15" w:type="dxa"/>
            <w:bottom w:w="15" w:type="dxa"/>
            <w:right w:w="15" w:type="dxa"/>
          </w:tblCellMar>
        </w:tblPrEx>
        <w:trPr>
          <w:trHeight w:val="59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6</w:t>
            </w:r>
          </w:p>
        </w:tc>
        <w:tc>
          <w:tcPr>
            <w:tcW w:w="8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7</w:t>
            </w:r>
            <w:r>
              <w:rPr>
                <w:rFonts w:hint="eastAsia" w:ascii="宋体" w:hAnsi="宋体" w:cs="宋体"/>
                <w:color w:val="000000"/>
                <w:kern w:val="0"/>
                <w:sz w:val="20"/>
                <w:szCs w:val="20"/>
              </w:rPr>
              <w:t>月</w:t>
            </w:r>
            <w:r>
              <w:rPr>
                <w:rFonts w:ascii="宋体" w:hAnsi="宋体" w:cs="宋体"/>
                <w:color w:val="000000"/>
                <w:kern w:val="0"/>
                <w:sz w:val="20"/>
                <w:szCs w:val="20"/>
              </w:rPr>
              <w:t>27</w:t>
            </w:r>
            <w:r>
              <w:rPr>
                <w:rFonts w:hint="eastAsia" w:ascii="宋体" w:hAnsi="宋体" w:cs="宋体"/>
                <w:color w:val="000000"/>
                <w:kern w:val="0"/>
                <w:sz w:val="20"/>
                <w:szCs w:val="20"/>
              </w:rPr>
              <w:t>日</w:t>
            </w:r>
          </w:p>
        </w:tc>
        <w:tc>
          <w:tcPr>
            <w:tcW w:w="665"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cs="宋体"/>
                <w:color w:val="000000"/>
                <w:sz w:val="20"/>
                <w:szCs w:val="20"/>
              </w:rPr>
            </w:pPr>
            <w:r>
              <w:rPr>
                <w:rFonts w:hint="eastAsia" w:ascii="宋体" w:hAnsi="宋体" w:cs="宋体"/>
                <w:color w:val="000000"/>
                <w:kern w:val="0"/>
                <w:sz w:val="20"/>
                <w:szCs w:val="20"/>
              </w:rPr>
              <w:t>□正常</w:t>
            </w:r>
          </w:p>
        </w:tc>
        <w:tc>
          <w:tcPr>
            <w:tcW w:w="2998"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□异常；具体情况：</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7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hint="eastAsia" w:ascii="宋体" w:hAnsi="宋体" w:cs="宋体"/>
                <w:color w:val="000000"/>
                <w:kern w:val="0"/>
                <w:sz w:val="20"/>
                <w:szCs w:val="20"/>
              </w:rPr>
              <w:t>□是；具体地点：</w:t>
            </w:r>
          </w:p>
        </w:tc>
        <w:tc>
          <w:tcPr>
            <w:tcW w:w="10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r>
      <w:tr>
        <w:tblPrEx>
          <w:tblLayout w:type="fixed"/>
          <w:tblCellMar>
            <w:top w:w="15" w:type="dxa"/>
            <w:left w:w="15" w:type="dxa"/>
            <w:bottom w:w="15" w:type="dxa"/>
            <w:right w:w="15" w:type="dxa"/>
          </w:tblCellMar>
        </w:tblPrEx>
        <w:trPr>
          <w:trHeight w:val="59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7</w:t>
            </w:r>
          </w:p>
        </w:tc>
        <w:tc>
          <w:tcPr>
            <w:tcW w:w="8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7</w:t>
            </w:r>
            <w:r>
              <w:rPr>
                <w:rFonts w:hint="eastAsia" w:ascii="宋体" w:hAnsi="宋体" w:cs="宋体"/>
                <w:color w:val="000000"/>
                <w:kern w:val="0"/>
                <w:sz w:val="20"/>
                <w:szCs w:val="20"/>
              </w:rPr>
              <w:t>月</w:t>
            </w:r>
            <w:r>
              <w:rPr>
                <w:rFonts w:ascii="宋体" w:hAnsi="宋体" w:cs="宋体"/>
                <w:color w:val="000000"/>
                <w:kern w:val="0"/>
                <w:sz w:val="20"/>
                <w:szCs w:val="20"/>
              </w:rPr>
              <w:t>26</w:t>
            </w:r>
            <w:r>
              <w:rPr>
                <w:rFonts w:hint="eastAsia" w:ascii="宋体" w:hAnsi="宋体" w:cs="宋体"/>
                <w:color w:val="000000"/>
                <w:kern w:val="0"/>
                <w:sz w:val="20"/>
                <w:szCs w:val="20"/>
              </w:rPr>
              <w:t>日</w:t>
            </w:r>
          </w:p>
        </w:tc>
        <w:tc>
          <w:tcPr>
            <w:tcW w:w="665"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cs="宋体"/>
                <w:color w:val="000000"/>
                <w:sz w:val="20"/>
                <w:szCs w:val="20"/>
              </w:rPr>
            </w:pPr>
            <w:r>
              <w:rPr>
                <w:rFonts w:hint="eastAsia" w:ascii="宋体" w:hAnsi="宋体" w:cs="宋体"/>
                <w:color w:val="000000"/>
                <w:kern w:val="0"/>
                <w:sz w:val="20"/>
                <w:szCs w:val="20"/>
              </w:rPr>
              <w:t>□正常</w:t>
            </w:r>
          </w:p>
        </w:tc>
        <w:tc>
          <w:tcPr>
            <w:tcW w:w="2998"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□异常；具体情况：</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7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hint="eastAsia" w:ascii="宋体" w:hAnsi="宋体" w:cs="宋体"/>
                <w:color w:val="000000"/>
                <w:kern w:val="0"/>
                <w:sz w:val="20"/>
                <w:szCs w:val="20"/>
              </w:rPr>
              <w:t>□是；具体地点：</w:t>
            </w:r>
          </w:p>
        </w:tc>
        <w:tc>
          <w:tcPr>
            <w:tcW w:w="10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r>
      <w:tr>
        <w:tblPrEx>
          <w:tblLayout w:type="fixed"/>
          <w:tblCellMar>
            <w:top w:w="15" w:type="dxa"/>
            <w:left w:w="15" w:type="dxa"/>
            <w:bottom w:w="15" w:type="dxa"/>
            <w:right w:w="15" w:type="dxa"/>
          </w:tblCellMar>
        </w:tblPrEx>
        <w:trPr>
          <w:trHeight w:val="59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8</w:t>
            </w:r>
          </w:p>
        </w:tc>
        <w:tc>
          <w:tcPr>
            <w:tcW w:w="8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7</w:t>
            </w:r>
            <w:r>
              <w:rPr>
                <w:rFonts w:hint="eastAsia" w:ascii="宋体" w:hAnsi="宋体" w:cs="宋体"/>
                <w:color w:val="000000"/>
                <w:kern w:val="0"/>
                <w:sz w:val="20"/>
                <w:szCs w:val="20"/>
              </w:rPr>
              <w:t>月</w:t>
            </w:r>
            <w:r>
              <w:rPr>
                <w:rFonts w:ascii="宋体" w:hAnsi="宋体" w:cs="宋体"/>
                <w:color w:val="000000"/>
                <w:kern w:val="0"/>
                <w:sz w:val="20"/>
                <w:szCs w:val="20"/>
              </w:rPr>
              <w:t>25</w:t>
            </w:r>
            <w:r>
              <w:rPr>
                <w:rFonts w:hint="eastAsia" w:ascii="宋体" w:hAnsi="宋体" w:cs="宋体"/>
                <w:color w:val="000000"/>
                <w:kern w:val="0"/>
                <w:sz w:val="20"/>
                <w:szCs w:val="20"/>
              </w:rPr>
              <w:t>日</w:t>
            </w:r>
          </w:p>
        </w:tc>
        <w:tc>
          <w:tcPr>
            <w:tcW w:w="665"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cs="宋体"/>
                <w:color w:val="000000"/>
                <w:sz w:val="20"/>
                <w:szCs w:val="20"/>
              </w:rPr>
            </w:pPr>
            <w:r>
              <w:rPr>
                <w:rFonts w:hint="eastAsia" w:ascii="宋体" w:hAnsi="宋体" w:cs="宋体"/>
                <w:color w:val="000000"/>
                <w:kern w:val="0"/>
                <w:sz w:val="20"/>
                <w:szCs w:val="20"/>
              </w:rPr>
              <w:t>□正常</w:t>
            </w:r>
          </w:p>
        </w:tc>
        <w:tc>
          <w:tcPr>
            <w:tcW w:w="2998"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□异常；具体情况：</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7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hint="eastAsia" w:ascii="宋体" w:hAnsi="宋体" w:cs="宋体"/>
                <w:color w:val="000000"/>
                <w:kern w:val="0"/>
                <w:sz w:val="20"/>
                <w:szCs w:val="20"/>
              </w:rPr>
              <w:t>□是；具体地点：</w:t>
            </w:r>
          </w:p>
        </w:tc>
        <w:tc>
          <w:tcPr>
            <w:tcW w:w="10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r>
      <w:tr>
        <w:tblPrEx>
          <w:tblLayout w:type="fixed"/>
          <w:tblCellMar>
            <w:top w:w="15" w:type="dxa"/>
            <w:left w:w="15" w:type="dxa"/>
            <w:bottom w:w="15" w:type="dxa"/>
            <w:right w:w="15" w:type="dxa"/>
          </w:tblCellMar>
        </w:tblPrEx>
        <w:trPr>
          <w:trHeight w:val="59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9</w:t>
            </w:r>
          </w:p>
        </w:tc>
        <w:tc>
          <w:tcPr>
            <w:tcW w:w="8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7</w:t>
            </w:r>
            <w:r>
              <w:rPr>
                <w:rFonts w:hint="eastAsia" w:ascii="宋体" w:hAnsi="宋体" w:cs="宋体"/>
                <w:color w:val="000000"/>
                <w:kern w:val="0"/>
                <w:sz w:val="20"/>
                <w:szCs w:val="20"/>
              </w:rPr>
              <w:t>月</w:t>
            </w:r>
            <w:r>
              <w:rPr>
                <w:rFonts w:ascii="宋体" w:hAnsi="宋体" w:cs="宋体"/>
                <w:color w:val="000000"/>
                <w:kern w:val="0"/>
                <w:sz w:val="20"/>
                <w:szCs w:val="20"/>
              </w:rPr>
              <w:t>24</w:t>
            </w:r>
            <w:r>
              <w:rPr>
                <w:rFonts w:hint="eastAsia" w:ascii="宋体" w:hAnsi="宋体" w:cs="宋体"/>
                <w:color w:val="000000"/>
                <w:kern w:val="0"/>
                <w:sz w:val="20"/>
                <w:szCs w:val="20"/>
              </w:rPr>
              <w:t>日</w:t>
            </w:r>
          </w:p>
        </w:tc>
        <w:tc>
          <w:tcPr>
            <w:tcW w:w="665"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cs="宋体"/>
                <w:color w:val="000000"/>
                <w:sz w:val="20"/>
                <w:szCs w:val="20"/>
              </w:rPr>
            </w:pPr>
            <w:r>
              <w:rPr>
                <w:rFonts w:hint="eastAsia" w:ascii="宋体" w:hAnsi="宋体" w:cs="宋体"/>
                <w:color w:val="000000"/>
                <w:kern w:val="0"/>
                <w:sz w:val="20"/>
                <w:szCs w:val="20"/>
              </w:rPr>
              <w:t>□正常</w:t>
            </w:r>
          </w:p>
        </w:tc>
        <w:tc>
          <w:tcPr>
            <w:tcW w:w="2998"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□异常；具体情况：</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7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hint="eastAsia" w:ascii="宋体" w:hAnsi="宋体" w:cs="宋体"/>
                <w:color w:val="000000"/>
                <w:kern w:val="0"/>
                <w:sz w:val="20"/>
                <w:szCs w:val="20"/>
              </w:rPr>
              <w:t>□是；具体地点：</w:t>
            </w:r>
          </w:p>
        </w:tc>
        <w:tc>
          <w:tcPr>
            <w:tcW w:w="10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r>
      <w:tr>
        <w:tblPrEx>
          <w:tblLayout w:type="fixed"/>
          <w:tblCellMar>
            <w:top w:w="15" w:type="dxa"/>
            <w:left w:w="15" w:type="dxa"/>
            <w:bottom w:w="15" w:type="dxa"/>
            <w:right w:w="15" w:type="dxa"/>
          </w:tblCellMar>
        </w:tblPrEx>
        <w:trPr>
          <w:trHeight w:val="59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10</w:t>
            </w:r>
          </w:p>
        </w:tc>
        <w:tc>
          <w:tcPr>
            <w:tcW w:w="8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7</w:t>
            </w:r>
            <w:r>
              <w:rPr>
                <w:rFonts w:hint="eastAsia" w:ascii="宋体" w:hAnsi="宋体" w:cs="宋体"/>
                <w:color w:val="000000"/>
                <w:kern w:val="0"/>
                <w:sz w:val="20"/>
                <w:szCs w:val="20"/>
              </w:rPr>
              <w:t>月</w:t>
            </w:r>
            <w:r>
              <w:rPr>
                <w:rFonts w:ascii="宋体" w:hAnsi="宋体" w:cs="宋体"/>
                <w:color w:val="000000"/>
                <w:kern w:val="0"/>
                <w:sz w:val="20"/>
                <w:szCs w:val="20"/>
              </w:rPr>
              <w:t>23</w:t>
            </w:r>
            <w:r>
              <w:rPr>
                <w:rFonts w:hint="eastAsia" w:ascii="宋体" w:hAnsi="宋体" w:cs="宋体"/>
                <w:color w:val="000000"/>
                <w:kern w:val="0"/>
                <w:sz w:val="20"/>
                <w:szCs w:val="20"/>
              </w:rPr>
              <w:t>日</w:t>
            </w:r>
          </w:p>
        </w:tc>
        <w:tc>
          <w:tcPr>
            <w:tcW w:w="665"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cs="宋体"/>
                <w:color w:val="000000"/>
                <w:sz w:val="20"/>
                <w:szCs w:val="20"/>
              </w:rPr>
            </w:pPr>
            <w:r>
              <w:rPr>
                <w:rFonts w:hint="eastAsia" w:ascii="宋体" w:hAnsi="宋体" w:cs="宋体"/>
                <w:color w:val="000000"/>
                <w:kern w:val="0"/>
                <w:sz w:val="20"/>
                <w:szCs w:val="20"/>
              </w:rPr>
              <w:t>□正常</w:t>
            </w:r>
          </w:p>
        </w:tc>
        <w:tc>
          <w:tcPr>
            <w:tcW w:w="2998"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□异常；具体情况：</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7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hint="eastAsia" w:ascii="宋体" w:hAnsi="宋体" w:cs="宋体"/>
                <w:color w:val="000000"/>
                <w:kern w:val="0"/>
                <w:sz w:val="20"/>
                <w:szCs w:val="20"/>
              </w:rPr>
              <w:t>□是；具体地点：</w:t>
            </w:r>
          </w:p>
        </w:tc>
        <w:tc>
          <w:tcPr>
            <w:tcW w:w="10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r>
      <w:tr>
        <w:tblPrEx>
          <w:tblLayout w:type="fixed"/>
          <w:tblCellMar>
            <w:top w:w="15" w:type="dxa"/>
            <w:left w:w="15" w:type="dxa"/>
            <w:bottom w:w="15" w:type="dxa"/>
            <w:right w:w="15" w:type="dxa"/>
          </w:tblCellMar>
        </w:tblPrEx>
        <w:trPr>
          <w:trHeight w:val="59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11</w:t>
            </w:r>
          </w:p>
        </w:tc>
        <w:tc>
          <w:tcPr>
            <w:tcW w:w="8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7</w:t>
            </w:r>
            <w:r>
              <w:rPr>
                <w:rFonts w:hint="eastAsia" w:ascii="宋体" w:hAnsi="宋体" w:cs="宋体"/>
                <w:color w:val="000000"/>
                <w:kern w:val="0"/>
                <w:sz w:val="20"/>
                <w:szCs w:val="20"/>
              </w:rPr>
              <w:t>月</w:t>
            </w:r>
            <w:r>
              <w:rPr>
                <w:rFonts w:ascii="宋体" w:hAnsi="宋体" w:cs="宋体"/>
                <w:color w:val="000000"/>
                <w:kern w:val="0"/>
                <w:sz w:val="20"/>
                <w:szCs w:val="20"/>
              </w:rPr>
              <w:t>22</w:t>
            </w:r>
            <w:r>
              <w:rPr>
                <w:rFonts w:hint="eastAsia" w:ascii="宋体" w:hAnsi="宋体" w:cs="宋体"/>
                <w:color w:val="000000"/>
                <w:kern w:val="0"/>
                <w:sz w:val="20"/>
                <w:szCs w:val="20"/>
              </w:rPr>
              <w:t>日</w:t>
            </w:r>
          </w:p>
        </w:tc>
        <w:tc>
          <w:tcPr>
            <w:tcW w:w="665"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cs="宋体"/>
                <w:color w:val="000000"/>
                <w:sz w:val="20"/>
                <w:szCs w:val="20"/>
              </w:rPr>
            </w:pPr>
            <w:r>
              <w:rPr>
                <w:rFonts w:hint="eastAsia" w:ascii="宋体" w:hAnsi="宋体" w:cs="宋体"/>
                <w:color w:val="000000"/>
                <w:kern w:val="0"/>
                <w:sz w:val="20"/>
                <w:szCs w:val="20"/>
              </w:rPr>
              <w:t>□正常</w:t>
            </w:r>
          </w:p>
        </w:tc>
        <w:tc>
          <w:tcPr>
            <w:tcW w:w="2998"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□异常；具体情况：</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7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hint="eastAsia" w:ascii="宋体" w:hAnsi="宋体" w:cs="宋体"/>
                <w:color w:val="000000"/>
                <w:kern w:val="0"/>
                <w:sz w:val="20"/>
                <w:szCs w:val="20"/>
              </w:rPr>
              <w:t>□是；具体地点：</w:t>
            </w:r>
          </w:p>
        </w:tc>
        <w:tc>
          <w:tcPr>
            <w:tcW w:w="10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r>
      <w:tr>
        <w:tblPrEx>
          <w:tblLayout w:type="fixed"/>
          <w:tblCellMar>
            <w:top w:w="15" w:type="dxa"/>
            <w:left w:w="15" w:type="dxa"/>
            <w:bottom w:w="15" w:type="dxa"/>
            <w:right w:w="15" w:type="dxa"/>
          </w:tblCellMar>
        </w:tblPrEx>
        <w:trPr>
          <w:trHeight w:val="59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12</w:t>
            </w:r>
          </w:p>
        </w:tc>
        <w:tc>
          <w:tcPr>
            <w:tcW w:w="8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7</w:t>
            </w:r>
            <w:r>
              <w:rPr>
                <w:rFonts w:hint="eastAsia" w:ascii="宋体" w:hAnsi="宋体" w:cs="宋体"/>
                <w:color w:val="000000"/>
                <w:kern w:val="0"/>
                <w:sz w:val="20"/>
                <w:szCs w:val="20"/>
              </w:rPr>
              <w:t>月</w:t>
            </w:r>
            <w:r>
              <w:rPr>
                <w:rFonts w:ascii="宋体" w:hAnsi="宋体" w:cs="宋体"/>
                <w:color w:val="000000"/>
                <w:kern w:val="0"/>
                <w:sz w:val="20"/>
                <w:szCs w:val="20"/>
              </w:rPr>
              <w:t>21</w:t>
            </w:r>
            <w:r>
              <w:rPr>
                <w:rFonts w:hint="eastAsia" w:ascii="宋体" w:hAnsi="宋体" w:cs="宋体"/>
                <w:color w:val="000000"/>
                <w:kern w:val="0"/>
                <w:sz w:val="20"/>
                <w:szCs w:val="20"/>
              </w:rPr>
              <w:t>日</w:t>
            </w:r>
          </w:p>
        </w:tc>
        <w:tc>
          <w:tcPr>
            <w:tcW w:w="665"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cs="宋体"/>
                <w:color w:val="000000"/>
                <w:sz w:val="20"/>
                <w:szCs w:val="20"/>
              </w:rPr>
            </w:pPr>
            <w:r>
              <w:rPr>
                <w:rFonts w:hint="eastAsia" w:ascii="宋体" w:hAnsi="宋体" w:cs="宋体"/>
                <w:color w:val="000000"/>
                <w:kern w:val="0"/>
                <w:sz w:val="20"/>
                <w:szCs w:val="20"/>
              </w:rPr>
              <w:t>□正常</w:t>
            </w:r>
          </w:p>
        </w:tc>
        <w:tc>
          <w:tcPr>
            <w:tcW w:w="2998"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□异常；具体情况：</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7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hint="eastAsia" w:ascii="宋体" w:hAnsi="宋体" w:cs="宋体"/>
                <w:color w:val="000000"/>
                <w:kern w:val="0"/>
                <w:sz w:val="20"/>
                <w:szCs w:val="20"/>
              </w:rPr>
              <w:t>□是；具体地点：</w:t>
            </w:r>
          </w:p>
        </w:tc>
        <w:tc>
          <w:tcPr>
            <w:tcW w:w="10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r>
      <w:tr>
        <w:tblPrEx>
          <w:tblLayout w:type="fixed"/>
          <w:tblCellMar>
            <w:top w:w="15" w:type="dxa"/>
            <w:left w:w="15" w:type="dxa"/>
            <w:bottom w:w="15" w:type="dxa"/>
            <w:right w:w="15" w:type="dxa"/>
          </w:tblCellMar>
        </w:tblPrEx>
        <w:trPr>
          <w:trHeight w:val="59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13</w:t>
            </w:r>
          </w:p>
        </w:tc>
        <w:tc>
          <w:tcPr>
            <w:tcW w:w="8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7</w:t>
            </w:r>
            <w:r>
              <w:rPr>
                <w:rFonts w:hint="eastAsia" w:ascii="宋体" w:hAnsi="宋体" w:cs="宋体"/>
                <w:color w:val="000000"/>
                <w:kern w:val="0"/>
                <w:sz w:val="20"/>
                <w:szCs w:val="20"/>
              </w:rPr>
              <w:t>月</w:t>
            </w:r>
            <w:r>
              <w:rPr>
                <w:rFonts w:ascii="宋体" w:hAnsi="宋体" w:cs="宋体"/>
                <w:color w:val="000000"/>
                <w:kern w:val="0"/>
                <w:sz w:val="20"/>
                <w:szCs w:val="20"/>
              </w:rPr>
              <w:t>20</w:t>
            </w:r>
            <w:r>
              <w:rPr>
                <w:rFonts w:hint="eastAsia" w:ascii="宋体" w:hAnsi="宋体" w:cs="宋体"/>
                <w:color w:val="000000"/>
                <w:kern w:val="0"/>
                <w:sz w:val="20"/>
                <w:szCs w:val="20"/>
              </w:rPr>
              <w:t>日</w:t>
            </w:r>
          </w:p>
        </w:tc>
        <w:tc>
          <w:tcPr>
            <w:tcW w:w="665"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cs="宋体"/>
                <w:color w:val="000000"/>
                <w:sz w:val="20"/>
                <w:szCs w:val="20"/>
              </w:rPr>
            </w:pPr>
            <w:r>
              <w:rPr>
                <w:rFonts w:hint="eastAsia" w:ascii="宋体" w:hAnsi="宋体" w:cs="宋体"/>
                <w:color w:val="000000"/>
                <w:kern w:val="0"/>
                <w:sz w:val="20"/>
                <w:szCs w:val="20"/>
              </w:rPr>
              <w:t>□正常</w:t>
            </w:r>
          </w:p>
        </w:tc>
        <w:tc>
          <w:tcPr>
            <w:tcW w:w="2998"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□异常；具体情况：</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7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hint="eastAsia" w:ascii="宋体" w:hAnsi="宋体" w:cs="宋体"/>
                <w:color w:val="000000"/>
                <w:kern w:val="0"/>
                <w:sz w:val="20"/>
                <w:szCs w:val="20"/>
              </w:rPr>
              <w:t>□是；具体地点：</w:t>
            </w:r>
          </w:p>
        </w:tc>
        <w:tc>
          <w:tcPr>
            <w:tcW w:w="10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r>
      <w:tr>
        <w:tblPrEx>
          <w:tblLayout w:type="fixed"/>
          <w:tblCellMar>
            <w:top w:w="15" w:type="dxa"/>
            <w:left w:w="15" w:type="dxa"/>
            <w:bottom w:w="15" w:type="dxa"/>
            <w:right w:w="15" w:type="dxa"/>
          </w:tblCellMar>
        </w:tblPrEx>
        <w:trPr>
          <w:trHeight w:val="597"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14</w:t>
            </w:r>
          </w:p>
        </w:tc>
        <w:tc>
          <w:tcPr>
            <w:tcW w:w="8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7</w:t>
            </w:r>
            <w:r>
              <w:rPr>
                <w:rFonts w:hint="eastAsia" w:ascii="宋体" w:hAnsi="宋体" w:cs="宋体"/>
                <w:color w:val="000000"/>
                <w:kern w:val="0"/>
                <w:sz w:val="20"/>
                <w:szCs w:val="20"/>
              </w:rPr>
              <w:t>月</w:t>
            </w:r>
            <w:r>
              <w:rPr>
                <w:rFonts w:ascii="宋体" w:hAnsi="宋体" w:cs="宋体"/>
                <w:color w:val="000000"/>
                <w:kern w:val="0"/>
                <w:sz w:val="20"/>
                <w:szCs w:val="20"/>
              </w:rPr>
              <w:t>19</w:t>
            </w:r>
            <w:r>
              <w:rPr>
                <w:rFonts w:hint="eastAsia" w:ascii="宋体" w:hAnsi="宋体" w:cs="宋体"/>
                <w:color w:val="000000"/>
                <w:kern w:val="0"/>
                <w:sz w:val="20"/>
                <w:szCs w:val="20"/>
              </w:rPr>
              <w:t>日</w:t>
            </w:r>
          </w:p>
        </w:tc>
        <w:tc>
          <w:tcPr>
            <w:tcW w:w="665"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cs="宋体"/>
                <w:color w:val="000000"/>
                <w:sz w:val="20"/>
                <w:szCs w:val="20"/>
              </w:rPr>
            </w:pPr>
            <w:r>
              <w:rPr>
                <w:rFonts w:hint="eastAsia" w:ascii="宋体" w:hAnsi="宋体" w:cs="宋体"/>
                <w:color w:val="000000"/>
                <w:kern w:val="0"/>
                <w:sz w:val="20"/>
                <w:szCs w:val="20"/>
              </w:rPr>
              <w:t>□正常</w:t>
            </w:r>
          </w:p>
        </w:tc>
        <w:tc>
          <w:tcPr>
            <w:tcW w:w="2998"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□异常；具体情况：</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7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hint="eastAsia" w:ascii="宋体" w:hAnsi="宋体" w:cs="宋体"/>
                <w:color w:val="000000"/>
                <w:kern w:val="0"/>
                <w:sz w:val="20"/>
                <w:szCs w:val="20"/>
              </w:rPr>
              <w:t>□是；具体地点：</w:t>
            </w:r>
          </w:p>
        </w:tc>
        <w:tc>
          <w:tcPr>
            <w:tcW w:w="10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r>
      <w:tr>
        <w:tblPrEx>
          <w:tblLayout w:type="fixed"/>
          <w:tblCellMar>
            <w:top w:w="15" w:type="dxa"/>
            <w:left w:w="15" w:type="dxa"/>
            <w:bottom w:w="15" w:type="dxa"/>
            <w:right w:w="15" w:type="dxa"/>
          </w:tblCellMar>
        </w:tblPrEx>
        <w:trPr>
          <w:trHeight w:val="618"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15</w:t>
            </w:r>
          </w:p>
        </w:tc>
        <w:tc>
          <w:tcPr>
            <w:tcW w:w="8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7</w:t>
            </w:r>
            <w:r>
              <w:rPr>
                <w:rFonts w:hint="eastAsia" w:ascii="宋体" w:hAnsi="宋体" w:cs="宋体"/>
                <w:color w:val="000000"/>
                <w:kern w:val="0"/>
                <w:sz w:val="20"/>
                <w:szCs w:val="20"/>
              </w:rPr>
              <w:t>月</w:t>
            </w:r>
            <w:r>
              <w:rPr>
                <w:rFonts w:ascii="宋体" w:hAnsi="宋体" w:cs="宋体"/>
                <w:color w:val="000000"/>
                <w:kern w:val="0"/>
                <w:sz w:val="20"/>
                <w:szCs w:val="20"/>
              </w:rPr>
              <w:t>18</w:t>
            </w:r>
            <w:r>
              <w:rPr>
                <w:rFonts w:hint="eastAsia" w:ascii="宋体" w:hAnsi="宋体" w:cs="宋体"/>
                <w:color w:val="000000"/>
                <w:kern w:val="0"/>
                <w:sz w:val="20"/>
                <w:szCs w:val="20"/>
              </w:rPr>
              <w:t>日</w:t>
            </w:r>
          </w:p>
        </w:tc>
        <w:tc>
          <w:tcPr>
            <w:tcW w:w="665"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宋体" w:cs="宋体"/>
                <w:color w:val="000000"/>
                <w:sz w:val="20"/>
                <w:szCs w:val="20"/>
              </w:rPr>
            </w:pPr>
            <w:r>
              <w:rPr>
                <w:rFonts w:hint="eastAsia" w:ascii="宋体" w:hAnsi="宋体" w:cs="宋体"/>
                <w:color w:val="000000"/>
                <w:kern w:val="0"/>
                <w:sz w:val="20"/>
                <w:szCs w:val="20"/>
              </w:rPr>
              <w:t>□正常</w:t>
            </w:r>
          </w:p>
        </w:tc>
        <w:tc>
          <w:tcPr>
            <w:tcW w:w="2998"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□异常；具体情况：</w:t>
            </w:r>
          </w:p>
        </w:tc>
        <w:tc>
          <w:tcPr>
            <w:tcW w:w="10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79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c>
          <w:tcPr>
            <w:tcW w:w="2009" w:type="dxa"/>
            <w:tcBorders>
              <w:top w:val="single" w:color="000000" w:sz="4" w:space="0"/>
              <w:left w:val="single" w:color="000000" w:sz="4" w:space="0"/>
              <w:bottom w:val="single" w:color="000000" w:sz="4" w:space="0"/>
              <w:right w:val="single" w:color="000000" w:sz="4" w:space="0"/>
            </w:tcBorders>
          </w:tcPr>
          <w:p>
            <w:pPr>
              <w:widowControl/>
              <w:textAlignment w:val="center"/>
              <w:rPr>
                <w:rFonts w:ascii="宋体" w:cs="宋体"/>
                <w:color w:val="000000"/>
                <w:sz w:val="20"/>
                <w:szCs w:val="20"/>
              </w:rPr>
            </w:pPr>
            <w:r>
              <w:rPr>
                <w:rFonts w:hint="eastAsia" w:ascii="宋体" w:hAnsi="宋体" w:cs="宋体"/>
                <w:color w:val="000000"/>
                <w:kern w:val="0"/>
                <w:sz w:val="20"/>
                <w:szCs w:val="20"/>
              </w:rPr>
              <w:t>□是；具体地点：</w:t>
            </w:r>
          </w:p>
        </w:tc>
        <w:tc>
          <w:tcPr>
            <w:tcW w:w="105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r>
              <w:rPr>
                <w:rFonts w:ascii="宋体" w:hAnsi="宋体" w:cs="宋体"/>
                <w:color w:val="000000"/>
                <w:kern w:val="0"/>
                <w:sz w:val="20"/>
                <w:szCs w:val="20"/>
              </w:rPr>
              <w:t xml:space="preserve">  </w:t>
            </w:r>
            <w:r>
              <w:rPr>
                <w:rFonts w:hint="eastAsia" w:ascii="宋体" w:hAnsi="宋体" w:cs="宋体"/>
                <w:color w:val="000000"/>
                <w:kern w:val="0"/>
                <w:sz w:val="20"/>
                <w:szCs w:val="20"/>
              </w:rPr>
              <w:t>□否</w:t>
            </w:r>
          </w:p>
        </w:tc>
      </w:tr>
    </w:tbl>
    <w:p>
      <w:pPr>
        <w:jc w:val="left"/>
        <w:rPr>
          <w:rFonts w:ascii="仿宋_GB2312" w:hAnsi="仿宋_GB2312" w:eastAsia="仿宋_GB2312" w:cs="仿宋_GB2312"/>
          <w:sz w:val="24"/>
        </w:rPr>
      </w:pPr>
      <w:r>
        <w:rPr>
          <w:rFonts w:hint="eastAsia" w:ascii="仿宋_GB2312" w:hAnsi="仿宋_GB2312" w:eastAsia="仿宋_GB2312" w:cs="仿宋_GB2312"/>
          <w:sz w:val="24"/>
        </w:rPr>
        <w:t>注</w:t>
      </w:r>
      <w:r>
        <w:rPr>
          <w:rFonts w:ascii="仿宋_GB2312" w:hAnsi="仿宋_GB2312" w:eastAsia="仿宋_GB2312" w:cs="仿宋_GB2312"/>
          <w:sz w:val="24"/>
        </w:rPr>
        <w:t>: 1.</w:t>
      </w:r>
      <w:r>
        <w:rPr>
          <w:rFonts w:hint="eastAsia" w:ascii="仿宋_GB2312" w:hAnsi="仿宋_GB2312" w:eastAsia="仿宋_GB2312" w:cs="仿宋_GB2312"/>
          <w:sz w:val="24"/>
        </w:rPr>
        <w:t>考生须认真、如实申报相关内容。出现感冒样症状，喘憋、呼吸急促，恶</w:t>
      </w:r>
    </w:p>
    <w:p>
      <w:pPr>
        <w:ind w:right="-733" w:rightChars="-349"/>
        <w:jc w:val="left"/>
        <w:rPr>
          <w:rFonts w:ascii="仿宋_GB2312" w:hAnsi="仿宋_GB2312" w:eastAsia="仿宋_GB2312" w:cs="仿宋_GB2312"/>
          <w:sz w:val="24"/>
        </w:rPr>
      </w:pPr>
      <w:r>
        <w:rPr>
          <w:rFonts w:hint="eastAsia" w:ascii="仿宋_GB2312" w:hAnsi="仿宋_GB2312" w:eastAsia="仿宋_GB2312" w:cs="仿宋_GB2312"/>
          <w:sz w:val="24"/>
        </w:rPr>
        <w:t>心呕吐、腹泻，心慌、胸闷，结膜炎以及其他异常的须如实填写信息情况。</w:t>
      </w:r>
    </w:p>
    <w:p>
      <w:pPr>
        <w:ind w:firstLine="480" w:firstLineChars="200"/>
        <w:jc w:val="left"/>
      </w:pPr>
      <w:r>
        <w:rPr>
          <w:rFonts w:ascii="仿宋_GB2312" w:hAnsi="仿宋_GB2312" w:eastAsia="仿宋_GB2312" w:cs="仿宋_GB2312"/>
          <w:sz w:val="24"/>
        </w:rPr>
        <w:t>2.</w:t>
      </w:r>
      <w:r>
        <w:rPr>
          <w:rFonts w:hint="eastAsia" w:ascii="仿宋_GB2312" w:hAnsi="仿宋_GB2312" w:eastAsia="仿宋_GB2312" w:cs="仿宋_GB2312"/>
          <w:sz w:val="24"/>
        </w:rPr>
        <w:t>考生应自行打印、填写本申报表，并在接受考前检查时向考点工作人员提供。</w:t>
      </w:r>
    </w:p>
    <w:sectPr>
      <w:headerReference r:id="rId3" w:type="default"/>
      <w:footerReference r:id="rId4" w:type="default"/>
      <w:pgSz w:w="11906" w:h="16838"/>
      <w:pgMar w:top="1440" w:right="1466" w:bottom="1558" w:left="16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3"/>
                          </w:pPr>
                          <w:r>
                            <w:fldChar w:fldCharType="begin"/>
                          </w:r>
                          <w:r>
                            <w:instrText xml:space="preserve"> PAGE  \* MERGEFORMAT </w:instrText>
                          </w:r>
                          <w:r>
                            <w:fldChar w:fldCharType="separate"/>
                          </w:r>
                          <w:r>
                            <w:t>16</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0lY&#10;7tAAAAAFAQAADwAAAAAAAAABACAAAAAiAAAAZHJzL2Rvd25yZXYueG1sUEsBAhQAFAAAAAgAh07i&#10;QHdbcrG4AQAAVQMAAA4AAAAAAAAAAQAgAAAAHwEAAGRycy9lMm9Eb2MueG1sUEsFBgAAAAAGAAYA&#10;WQEAAEk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B90C0E"/>
    <w:multiLevelType w:val="multilevel"/>
    <w:tmpl w:val="62B90C0E"/>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48F"/>
    <w:rsid w:val="00151700"/>
    <w:rsid w:val="001E453A"/>
    <w:rsid w:val="002369CD"/>
    <w:rsid w:val="00327D1F"/>
    <w:rsid w:val="00331C3E"/>
    <w:rsid w:val="00344DC1"/>
    <w:rsid w:val="00502AD4"/>
    <w:rsid w:val="006B557F"/>
    <w:rsid w:val="006C7F6E"/>
    <w:rsid w:val="0077524F"/>
    <w:rsid w:val="007A6B92"/>
    <w:rsid w:val="009559BF"/>
    <w:rsid w:val="00983817"/>
    <w:rsid w:val="00B2748C"/>
    <w:rsid w:val="00B34CAC"/>
    <w:rsid w:val="00C0348F"/>
    <w:rsid w:val="00D16A9E"/>
    <w:rsid w:val="00E268C0"/>
    <w:rsid w:val="00E63FCD"/>
    <w:rsid w:val="052D1897"/>
    <w:rsid w:val="07107346"/>
    <w:rsid w:val="07134EDD"/>
    <w:rsid w:val="0B777C09"/>
    <w:rsid w:val="0D9D5D5A"/>
    <w:rsid w:val="143A57C3"/>
    <w:rsid w:val="20F27ED0"/>
    <w:rsid w:val="28AF2037"/>
    <w:rsid w:val="2BC67260"/>
    <w:rsid w:val="2F4B7B17"/>
    <w:rsid w:val="41787A46"/>
    <w:rsid w:val="47B478EC"/>
    <w:rsid w:val="5A861E15"/>
    <w:rsid w:val="612821A2"/>
    <w:rsid w:val="66F46E03"/>
    <w:rsid w:val="692933F1"/>
    <w:rsid w:val="6BB868A5"/>
    <w:rsid w:val="7266224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9"/>
    <w:qFormat/>
    <w:uiPriority w:val="99"/>
    <w:pPr>
      <w:keepNext/>
      <w:keepLines/>
      <w:spacing w:before="20" w:after="20"/>
      <w:jc w:val="center"/>
      <w:outlineLvl w:val="1"/>
    </w:pPr>
    <w:rPr>
      <w:rFonts w:ascii="Arial" w:hAnsi="Arial" w:eastAsia="黑体"/>
      <w:b/>
      <w:kern w:val="0"/>
      <w:sz w:val="44"/>
      <w:szCs w:val="20"/>
    </w:rPr>
  </w:style>
  <w:style w:type="character" w:default="1" w:styleId="6">
    <w:name w:val="Default Paragraph Font"/>
    <w:semiHidden/>
    <w:uiPriority w:val="99"/>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3">
    <w:name w:val="footer"/>
    <w:basedOn w:val="1"/>
    <w:link w:val="10"/>
    <w:uiPriority w:val="99"/>
    <w:pPr>
      <w:tabs>
        <w:tab w:val="center" w:pos="4153"/>
        <w:tab w:val="right" w:pos="8306"/>
      </w:tabs>
      <w:snapToGrid w:val="0"/>
      <w:jc w:val="left"/>
    </w:pPr>
    <w:rPr>
      <w:sz w:val="18"/>
    </w:rPr>
  </w:style>
  <w:style w:type="paragraph" w:styleId="4">
    <w:name w:val="header"/>
    <w:basedOn w:val="1"/>
    <w:link w:val="11"/>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uiPriority w:val="99"/>
    <w:pPr>
      <w:spacing w:beforeAutospacing="1" w:afterAutospacing="1"/>
      <w:jc w:val="left"/>
    </w:pPr>
    <w:rPr>
      <w:kern w:val="0"/>
      <w:sz w:val="24"/>
    </w:rPr>
  </w:style>
  <w:style w:type="character" w:styleId="7">
    <w:name w:val="Hyperlink"/>
    <w:basedOn w:val="6"/>
    <w:uiPriority w:val="99"/>
    <w:rPr>
      <w:rFonts w:ascii="Times New Roman" w:hAnsi="Times New Roman" w:eastAsia="宋体" w:cs="Times New Roman"/>
      <w:color w:val="1A9DFF"/>
      <w:u w:val="none"/>
    </w:rPr>
  </w:style>
  <w:style w:type="character" w:customStyle="1" w:styleId="9">
    <w:name w:val="Heading 2 Char"/>
    <w:basedOn w:val="6"/>
    <w:link w:val="2"/>
    <w:semiHidden/>
    <w:locked/>
    <w:uiPriority w:val="99"/>
    <w:rPr>
      <w:rFonts w:ascii="Cambria" w:hAnsi="Cambria" w:eastAsia="宋体" w:cs="Times New Roman"/>
      <w:b/>
      <w:bCs/>
      <w:sz w:val="32"/>
      <w:szCs w:val="32"/>
    </w:rPr>
  </w:style>
  <w:style w:type="character" w:customStyle="1" w:styleId="10">
    <w:name w:val="Footer Char"/>
    <w:basedOn w:val="6"/>
    <w:link w:val="3"/>
    <w:semiHidden/>
    <w:locked/>
    <w:uiPriority w:val="99"/>
    <w:rPr>
      <w:rFonts w:ascii="Calibri" w:hAnsi="Calibri" w:cs="Times New Roman"/>
      <w:sz w:val="18"/>
      <w:szCs w:val="18"/>
    </w:rPr>
  </w:style>
  <w:style w:type="character" w:customStyle="1" w:styleId="11">
    <w:name w:val="Header Char"/>
    <w:basedOn w:val="6"/>
    <w:link w:val="4"/>
    <w:semiHidden/>
    <w:qFormat/>
    <w:locked/>
    <w:uiPriority w:val="99"/>
    <w:rPr>
      <w:rFonts w:ascii="Calibri" w:hAnsi="Calibri" w:cs="Times New Roman"/>
      <w:sz w:val="18"/>
      <w:szCs w:val="18"/>
    </w:rPr>
  </w:style>
  <w:style w:type="paragraph" w:customStyle="1" w:styleId="12">
    <w:name w:val="BodyText1I2"/>
    <w:basedOn w:val="13"/>
    <w:next w:val="1"/>
    <w:qFormat/>
    <w:uiPriority w:val="99"/>
    <w:pPr>
      <w:ind w:firstLine="420" w:firstLineChars="200"/>
    </w:pPr>
    <w:rPr>
      <w:rFonts w:ascii="Times New Roman"/>
    </w:rPr>
  </w:style>
  <w:style w:type="paragraph" w:customStyle="1" w:styleId="13">
    <w:name w:val="BodyTextIndent"/>
    <w:basedOn w:val="1"/>
    <w:uiPriority w:val="99"/>
    <w:pPr>
      <w:ind w:firstLine="720" w:firstLineChars="225"/>
      <w:textAlignment w:val="baseline"/>
    </w:pPr>
    <w:rPr>
      <w:rFonts w:ascii="仿宋_GB2312" w:hAnsi="Times New Roman"/>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16</Pages>
  <Words>944</Words>
  <Characters>5382</Characters>
  <Lines>0</Lines>
  <Paragraphs>0</Paragraphs>
  <TotalTime>61</TotalTime>
  <ScaleCrop>false</ScaleCrop>
  <LinksUpToDate>false</LinksUpToDate>
  <CharactersWithSpaces>0</CharactersWithSpaces>
  <Application>WPS Office_10.8.2.7098_F1E327BC-269C-435d-A152-05C5408002CA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2020-02-26T02:40:00Z</dcterms:created>
  <dc:creator>feeling</dc:creator>
  <cp:lastModifiedBy>邹振兴</cp:lastModifiedBy>
  <cp:lastPrinted>2020-06-05T00:51:00Z</cp:lastPrinted>
  <dcterms:modified xsi:type="dcterms:W3CDTF">2020-06-05T08:15:09Z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2052-10.8.2.7098</vt:lpwstr>
  </property>
  <property fmtid="{D5CDD505-2E9C-101B-9397-08002B2CF9AE}" pid="3" name="ribbonExt">
    <vt:lpwstr>{"WPSExtOfficeTab":{"OnGetEnabled":false,"OnGetVisible":false}}</vt:lpwstr>
  </property>
</Properties>
</file>