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shd w:val="clear" w:color="auto" w:fill="auto"/>
        <w:spacing w:before="0" w:beforeAutospacing="0" w:after="0" w:afterAutospacing="0" w:line="560" w:lineRule="exact"/>
        <w:textAlignment w:val="auto"/>
        <w:outlineLvl w:val="9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eastAsia="zh-CN" w:bidi="ar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bidi="ar"/>
        </w:rPr>
        <w:t>附件</w:t>
      </w: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 w:bidi="ar"/>
        </w:rPr>
        <w:t>3</w:t>
      </w:r>
    </w:p>
    <w:p>
      <w:pPr>
        <w:widowControl/>
        <w:spacing w:after="0" w:afterLines="0" w:line="600" w:lineRule="exact"/>
        <w:jc w:val="center"/>
        <w:textAlignment w:val="center"/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  <w:t>韶关市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</w:rPr>
        <w:t>中小学教师资格考试（面试）</w:t>
      </w:r>
    </w:p>
    <w:p>
      <w:pPr>
        <w:widowControl/>
        <w:spacing w:afterLines="0" w:line="600" w:lineRule="exact"/>
        <w:jc w:val="center"/>
        <w:textAlignment w:val="center"/>
        <w:rPr>
          <w:rFonts w:hint="default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  <w:t>线上审核操作说明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jc w:val="left"/>
        <w:textAlignment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各位韶关考区考生：</w:t>
      </w:r>
    </w:p>
    <w:p>
      <w:pPr>
        <w:pStyle w:val="5"/>
        <w:widowControl/>
        <w:shd w:val="clear" w:color="auto" w:fill="FFFFFF"/>
        <w:wordWrap w:val="0"/>
        <w:spacing w:before="0" w:beforeAutospacing="0" w:after="0" w:afterAutospacing="0" w:line="660" w:lineRule="exact"/>
        <w:ind w:firstLine="681" w:firstLineChars="213"/>
        <w:jc w:val="both"/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韶关市中小学教师资格考试面试报名步骤如下：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640" w:firstLineChars="200"/>
        <w:jc w:val="both"/>
        <w:textAlignment w:val="auto"/>
        <w:outlineLvl w:val="9"/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第一步：考生登录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lang w:val="en-US" w:eastAsia="zh-CN" w:bidi="ar-SA"/>
        </w:rPr>
        <w:t>“NTCE-中国教育考试网”</w:t>
      </w: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 xml:space="preserve">报名面试；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640" w:firstLineChars="200"/>
        <w:jc w:val="both"/>
        <w:textAlignment w:val="auto"/>
        <w:outlineLvl w:val="9"/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第二步：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考生登</w:t>
      </w: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录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网站“韶关市教师资格面试审核”（网址：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 xml:space="preserve">https://sgsdzsj.com/jszg 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）</w:t>
      </w: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上传网上审核材料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（具体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操作说明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附后）</w:t>
      </w: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 xml:space="preserve">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640" w:firstLineChars="200"/>
        <w:jc w:val="both"/>
        <w:textAlignment w:val="auto"/>
        <w:outlineLvl w:val="9"/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第三步：待材料审核通过后，再次登录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lang w:val="en-US" w:eastAsia="zh-CN" w:bidi="ar-SA"/>
        </w:rPr>
        <w:t>“NTCE-中国教育考试网”</w:t>
      </w:r>
      <w:r>
        <w:rPr>
          <w:rFonts w:hint="eastAsia" w:ascii="仿宋_GB2312" w:eastAsia="仿宋_GB2312" w:cs="Times New Roman"/>
          <w:kern w:val="2"/>
          <w:sz w:val="32"/>
          <w:szCs w:val="32"/>
          <w:lang w:val="en-US" w:eastAsia="zh-CN" w:bidi="ar-SA"/>
        </w:rPr>
        <w:t>检查审核</w:t>
      </w: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状态为“待支付”即可进行缴费；</w:t>
      </w:r>
      <w:r>
        <w:rPr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FF0000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考生需持续关注网站审核提示及结果。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firstLine="640" w:firstLineChars="200"/>
        <w:jc w:val="both"/>
        <w:textAlignment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</w:pP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第四步：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lang w:val="en-US" w:eastAsia="zh-CN" w:bidi="ar-SA"/>
        </w:rPr>
        <w:t>“NTCE-中国教育考试网”</w:t>
      </w: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缴费完成即报名完成。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620" w:firstLineChars="200"/>
        <w:jc w:val="both"/>
        <w:textAlignment w:val="auto"/>
        <w:outlineLvl w:val="9"/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注意：为避免因上报信息有误或图片不清晰而影响报考资格审核，请完成报名的考生在公告指定的材料上传时间内，如实准确填报和上传相关信息、图片。如有疑问请致电咨询：0751-8877822，6919623.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firstLine="640" w:firstLineChars="200"/>
        <w:jc w:val="both"/>
        <w:textAlignment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firstLine="640" w:firstLineChars="200"/>
        <w:jc w:val="both"/>
        <w:textAlignment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附：上传网上审核材料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操作说明：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firstLine="620" w:firstLineChars="200"/>
        <w:jc w:val="both"/>
        <w:textAlignment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1.登录“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0"/>
          <w:szCs w:val="30"/>
          <w:lang w:val="en-US" w:eastAsia="zh-CN"/>
        </w:rPr>
        <w:t>韶关市教师资格面试审核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420" w:leftChars="0" w:firstLine="420" w:firstLineChars="0"/>
        <w:jc w:val="left"/>
        <w:textAlignment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网址：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instrText xml:space="preserve"> HYPERLINK "https://sgsdzsj.com/jszg" </w:instrTex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https://sgsdzsj.com/jszg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t>注册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账号</w:t>
      </w: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t>，点击“</w:t>
      </w:r>
      <w:r>
        <w:rPr>
          <w:rFonts w:hint="default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注册</w:t>
      </w: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按钮</w:t>
      </w: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t>，完成注册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840" w:left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014085" cy="2907665"/>
            <wp:effectExtent l="0" t="0" r="5715" b="31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1.2如已注册，则使用账号、密码和验证码登录。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jc w:val="left"/>
        <w:textAlignment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840" w:leftChars="0"/>
        <w:jc w:val="left"/>
        <w:textAlignment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5972810" cy="2887980"/>
            <wp:effectExtent l="0" t="0" r="1270" b="7620"/>
            <wp:docPr id="8" name="图片 8" descr="166986078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98607845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2.登录后，点击“前往资格申请”按钮打开“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资格申请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”页面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6010275" cy="2905760"/>
            <wp:effectExtent l="0" t="0" r="9525" b="8890"/>
            <wp:docPr id="11" name="图片 11" descr="166986175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98617549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3.在“资格申请”页面，点击“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新增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”按钮，在“添加资格审查申请”对话框中，填写相关信息（标红为必填项）并上传不大于10MB的照片后，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确认所填报信息准确无误后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点击“确定”即完成资格审查申请新增。新增成功后，资格申请状态为“编辑中”。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4938395" cy="9226550"/>
            <wp:effectExtent l="0" t="0" r="1460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922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4.新增申请后，如需修改，则直接点击“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姓名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”，在“修改资格审查申请”对话框中进行编辑，信息确认无误后点击“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确定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”即完成资格审查申请修改。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5.可对状态为“编辑中”的资格申请进行提交。在操作栏，点击“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提交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”按钮，在系统提示中，点击“确定”即可完成资格申请的提交。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949950" cy="3196590"/>
            <wp:effectExtent l="0" t="0" r="12700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6.如果申请被驳回，其状态为“不通过”，可通过查看“不通过原因”，先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修改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、再提交资格申请审核即可。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</w:pPr>
      <w:r>
        <w:drawing>
          <wp:inline distT="0" distB="0" distL="114300" distR="114300">
            <wp:extent cx="5878195" cy="3015615"/>
            <wp:effectExtent l="0" t="0" r="8255" b="133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="0" w:beforeAutospacing="0" w:after="0" w:afterAutospacing="0" w:line="315" w:lineRule="atLeast"/>
        <w:ind w:left="0" w:leftChars="0" w:right="0" w:firstLine="639" w:firstLineChars="213"/>
        <w:jc w:val="both"/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其申请状态为“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已通过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”，表示“线上审核”已完成，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须于</w:t>
      </w:r>
      <w:r>
        <w:rPr>
          <w:rFonts w:hint="eastAsia" w:ascii="仿宋_GB2312" w:hAnsi="微软雅黑" w:eastAsia="仿宋_GB2312" w:cs="仿宋_GB2312"/>
          <w:b/>
          <w:bCs/>
          <w:color w:val="FF0000"/>
          <w:sz w:val="32"/>
          <w:szCs w:val="32"/>
          <w:shd w:val="clear" w:color="auto" w:fill="FFFFFF"/>
          <w:lang w:val="en-US" w:eastAsia="zh-CN"/>
        </w:rPr>
        <w:t>2024年11月13日24:00前</w:t>
      </w:r>
      <w:bookmarkStart w:id="0" w:name="_GoBack"/>
      <w:bookmarkEnd w:id="0"/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登录“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NTCE-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中国教育考试网”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（http://ntce.neea.edu.cn）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进行</w:t>
      </w:r>
      <w:r>
        <w:rPr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FF0000"/>
          <w:spacing w:val="0"/>
          <w:sz w:val="31"/>
          <w:szCs w:val="31"/>
          <w:shd w:val="clear" w:color="auto" w:fill="FFFFFF"/>
          <w:lang w:eastAsia="zh-CN"/>
        </w:rPr>
        <w:t>网上缴费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，支付成功后即为报名完成。线上审核通过但未在规定时间内缴费者视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为自动放弃报名，逾期不再补缴。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="0" w:beforeAutospacing="0" w:after="0" w:afterAutospacing="0" w:line="315" w:lineRule="atLeast"/>
        <w:ind w:left="420" w:leftChars="0" w:right="0" w:rightChars="0" w:firstLine="420" w:firstLineChars="0"/>
        <w:jc w:val="both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5287010" cy="2883535"/>
            <wp:effectExtent l="0" t="0" r="8890" b="12065"/>
            <wp:docPr id="2" name="图片 2" descr="166988259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98825940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="0" w:beforeAutospacing="0" w:after="0" w:afterAutospacing="0" w:line="315" w:lineRule="atLeast"/>
        <w:ind w:left="420" w:leftChars="0" w:right="0" w:rightChars="0" w:firstLine="420" w:firstLineChars="0"/>
        <w:jc w:val="both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="0" w:beforeAutospacing="0" w:after="0" w:afterAutospacing="0" w:line="315" w:lineRule="atLeast"/>
        <w:ind w:left="420" w:leftChars="0" w:right="0" w:rightChars="0" w:firstLine="420" w:firstLineChars="0"/>
        <w:jc w:val="both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680" w:right="850" w:bottom="68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2116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YJL0wAAAAUBAAAPAAAAAAAAAAEAIAAAACIAAABkcnMvZG93bnJldi54bWxQSwECFAAUAAAACACH&#10;TuJA+jUQibcBAABVAwAADgAAAAAAAAABACAAAAAiAQAAZHJzL2Uyb0RvYy54bWxQSwUGAAAAAAYA&#10;BgBZAQAASw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FC1C0F"/>
    <w:multiLevelType w:val="singleLevel"/>
    <w:tmpl w:val="85FC1C0F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9C88421"/>
    <w:multiLevelType w:val="multilevel"/>
    <w:tmpl w:val="B9C884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1OTM3OThiNTZjMWYxMDQ0NGU0MWZmNjM5MGNiYTkifQ=="/>
  </w:docVars>
  <w:rsids>
    <w:rsidRoot w:val="6C9D16A5"/>
    <w:rsid w:val="23C54A20"/>
    <w:rsid w:val="25961941"/>
    <w:rsid w:val="35F85FE7"/>
    <w:rsid w:val="36D446DC"/>
    <w:rsid w:val="46015756"/>
    <w:rsid w:val="46AB36D1"/>
    <w:rsid w:val="4835039E"/>
    <w:rsid w:val="4D860CAE"/>
    <w:rsid w:val="5022623B"/>
    <w:rsid w:val="5C151DFD"/>
    <w:rsid w:val="5C175FB8"/>
    <w:rsid w:val="5DB13AAC"/>
    <w:rsid w:val="5DB45410"/>
    <w:rsid w:val="60CD0416"/>
    <w:rsid w:val="64C64162"/>
    <w:rsid w:val="652D2E82"/>
    <w:rsid w:val="6C9D16A5"/>
    <w:rsid w:val="6DB725CB"/>
    <w:rsid w:val="7F40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szCs w:val="20"/>
      <w:lang w:val="en-US" w:eastAsia="zh-CN" w:bidi="ar-SA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font"/>
    <w:basedOn w:val="6"/>
    <w:qFormat/>
    <w:uiPriority w:val="0"/>
  </w:style>
  <w:style w:type="character" w:customStyle="1" w:styleId="12">
    <w:name w:val="time"/>
    <w:basedOn w:val="6"/>
    <w:qFormat/>
    <w:uiPriority w:val="0"/>
  </w:style>
  <w:style w:type="character" w:customStyle="1" w:styleId="13">
    <w:name w:val="print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785</Words>
  <Characters>906</Characters>
  <Lines>0</Lines>
  <Paragraphs>0</Paragraphs>
  <TotalTime>0</TotalTime>
  <ScaleCrop>false</ScaleCrop>
  <LinksUpToDate>false</LinksUpToDate>
  <CharactersWithSpaces>909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2022-12-01T01:44:00Z</dcterms:created>
  <dc:creator>liyanchen</dc:creator>
  <cp:lastModifiedBy>jyb rsk609</cp:lastModifiedBy>
  <cp:lastPrinted>2023-04-11T06:36:00Z</cp:lastPrinted>
  <dcterms:modified xsi:type="dcterms:W3CDTF">2024-11-04T00:59:17Z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  <property fmtid="{D5CDD505-2E9C-101B-9397-08002B2CF9AE}" pid="3" name="ICV">
    <vt:lpwstr>19E3024AA3854FB6A2D02F98F6FF1AF5</vt:lpwstr>
  </property>
  <property fmtid="{D5CDD505-2E9C-101B-9397-08002B2CF9AE}" pid="4" name="ribbonExt">
    <vt:lpwstr>{"WPSExtOfficeTab":{"OnGetEnabled":false,"OnGetVisible":false}}</vt:lpwstr>
  </property>
</Properties>
</file>