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center"/>
        <w:textAlignment w:val="auto"/>
        <w:outlineLvl w:val="2"/>
        <w:rPr>
          <w:rFonts w:hint="eastAsia" w:ascii="方正小标宋简体" w:hAnsi="方正小标宋简体" w:eastAsia="方正小标宋简体" w:cs="方正小标宋简体"/>
          <w:b w:val="0"/>
          <w:bCs/>
          <w:i w:val="0"/>
          <w:caps w:val="0"/>
          <w:color w:val="282828"/>
          <w:spacing w:val="0"/>
          <w:sz w:val="42"/>
          <w:szCs w:val="42"/>
          <w:bdr w:val="none" w:color="auto" w:sz="0" w:space="0"/>
          <w:shd w:val="clear" w:fill="FFFFFF"/>
        </w:rPr>
      </w:pPr>
      <w:r>
        <w:rPr>
          <w:rFonts w:hint="eastAsia" w:ascii="方正小标宋简体" w:hAnsi="方正小标宋简体" w:eastAsia="方正小标宋简体" w:cs="方正小标宋简体"/>
          <w:b w:val="0"/>
          <w:bCs/>
          <w:i w:val="0"/>
          <w:caps w:val="0"/>
          <w:color w:val="282828"/>
          <w:spacing w:val="0"/>
          <w:sz w:val="42"/>
          <w:szCs w:val="42"/>
          <w:bdr w:val="none" w:color="auto" w:sz="0" w:space="0"/>
          <w:shd w:val="clear" w:fill="FFFFFF"/>
        </w:rPr>
        <w:t>关于印发2022年中等职业学校招收初中毕业生生源计划的通知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outlineLvl w:val="2"/>
        <w:rPr>
          <w:rFonts w:ascii="仿宋_GB2312" w:hAnsi="微软雅黑" w:eastAsia="仿宋_GB2312" w:cs="仿宋_GB2312"/>
          <w:i w:val="0"/>
          <w:caps w:val="0"/>
          <w:color w:val="000000"/>
          <w:spacing w:val="0"/>
          <w:sz w:val="31"/>
          <w:szCs w:val="3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outlineLvl w:val="2"/>
        <w:rPr>
          <w:rFonts w:hint="eastAsia" w:ascii="仿宋_GB2312" w:hAnsi="仿宋_GB2312" w:eastAsia="仿宋_GB2312" w:cs="仿宋_GB2312"/>
          <w:b w:val="0"/>
          <w:bCs/>
          <w:i w:val="0"/>
          <w:caps w:val="0"/>
          <w:color w:val="auto"/>
          <w:spacing w:val="0"/>
          <w:sz w:val="32"/>
          <w:szCs w:val="32"/>
          <w:shd w:val="clear" w:fill="FFFFFF"/>
        </w:rPr>
      </w:pPr>
      <w:r>
        <w:rPr>
          <w:rFonts w:hint="eastAsia" w:ascii="仿宋_GB2312" w:hAnsi="仿宋_GB2312" w:eastAsia="仿宋_GB2312" w:cs="仿宋_GB2312"/>
          <w:b w:val="0"/>
          <w:bCs/>
          <w:i w:val="0"/>
          <w:caps w:val="0"/>
          <w:color w:val="auto"/>
          <w:spacing w:val="0"/>
          <w:sz w:val="32"/>
          <w:szCs w:val="32"/>
          <w:shd w:val="clear" w:fill="FFFFFF"/>
        </w:rPr>
        <w:t>各地级以上市招生委员会办公室、教育局，各省属中等职业学校：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2"/>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bdr w:val="none" w:color="auto" w:sz="0" w:space="0"/>
          <w:shd w:val="clear" w:fill="FFFFFF"/>
        </w:rPr>
        <w:t>根据《广东省教育厅广东省人力资源社会保障厅关于下达2022年高中阶段学校指导性招生任务的通知》（粤教职函〔2022〕9号）、《广东省招生委员会广东省教育厅广东省人力资源和社会保障厅 关于印发&lt;广东省2022年高中阶段学校招生录取工作实施办法&gt;的通知》（粤招〔2022〕4号），我省中等职业学校（简称中职学校，含技工院校，下同）通过省中招服务平台编报了2022年招生生源计划，现将汇总的中等职业学校招收初中毕业生生源计划印发给你们，并就有关事宜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b w:val="0"/>
          <w:bCs/>
          <w:i w:val="0"/>
          <w:caps w:val="0"/>
          <w:color w:val="auto"/>
          <w:spacing w:val="0"/>
          <w:sz w:val="32"/>
          <w:szCs w:val="32"/>
          <w:bdr w:val="none" w:color="auto" w:sz="0" w:space="0"/>
          <w:shd w:val="clear" w:fill="FFFFFF"/>
        </w:rPr>
        <w:t>一、生源计划的编报和汇总。</w:t>
      </w:r>
      <w:r>
        <w:rPr>
          <w:rFonts w:hint="eastAsia" w:ascii="仿宋_GB2312" w:hAnsi="仿宋_GB2312" w:eastAsia="仿宋_GB2312" w:cs="仿宋_GB2312"/>
          <w:b w:val="0"/>
          <w:bCs/>
          <w:i w:val="0"/>
          <w:caps w:val="0"/>
          <w:color w:val="auto"/>
          <w:spacing w:val="0"/>
          <w:sz w:val="32"/>
          <w:szCs w:val="32"/>
          <w:bdr w:val="none" w:color="auto" w:sz="0" w:space="0"/>
          <w:shd w:val="clear" w:fill="FFFFFF"/>
        </w:rPr>
        <w:t>根据《教育部关于印发&lt;职</w:t>
      </w:r>
      <w:r>
        <w:rPr>
          <w:rFonts w:hint="eastAsia" w:ascii="仿宋_GB2312" w:hAnsi="仿宋_GB2312" w:eastAsia="仿宋_GB2312" w:cs="仿宋_GB2312"/>
          <w:i w:val="0"/>
          <w:caps w:val="0"/>
          <w:color w:val="auto"/>
          <w:spacing w:val="0"/>
          <w:sz w:val="32"/>
          <w:szCs w:val="32"/>
          <w:bdr w:val="none" w:color="auto" w:sz="0" w:space="0"/>
          <w:shd w:val="clear" w:fill="FFFFFF"/>
        </w:rPr>
        <w:t>业教育专业目录（2021年）&gt;的通知》（教职成[2021]2号），2022年各级各类的中等职业学校在省中招平台编报了计划，面向全省招收初中毕业生共560259名，其中：省属中职学校计划招生27616名；市属中职学校计划招生326206名；外省中职学校招生计划42名；技工院校206395名。本省中高职贯通培养试点招生计划已公布，其中五年制一贯制计划4030名、三二分段计划95113名。招生生源计划下发后，未经许可，不得随意更改。跨省招生来源计划严格按教育部关于2022年中等职业学校跨省招生来源计划的有关文件执行，外省中职学校不得将广东生源的学生安排在其校外办学点教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bdr w:val="none" w:color="auto" w:sz="0" w:space="0"/>
          <w:shd w:val="clear" w:fill="FFFFFF"/>
        </w:rPr>
        <w:t>二、做好宣传发动工作。</w:t>
      </w:r>
      <w:r>
        <w:rPr>
          <w:rFonts w:hint="eastAsia" w:ascii="仿宋_GB2312" w:hAnsi="仿宋_GB2312" w:eastAsia="仿宋_GB2312" w:cs="仿宋_GB2312"/>
          <w:i w:val="0"/>
          <w:caps w:val="0"/>
          <w:color w:val="auto"/>
          <w:spacing w:val="0"/>
          <w:sz w:val="32"/>
          <w:szCs w:val="32"/>
          <w:bdr w:val="none" w:color="auto" w:sz="0" w:space="0"/>
          <w:shd w:val="clear" w:fill="FFFFFF"/>
        </w:rPr>
        <w:t>各市、县（市、区）招生办必须按粤招〔2022〕4号要求，将省招生委员会办公室公布的省属中职学校、跨市招生市属中职学校生源计划与本市高中阶段学校的生源计划和经批准的在本地区招生的中职学校（含省属及珠三角地区中职学校）在市、县（市、区）招生委员会门户网站向社会公布，公布内容包括学校名称、属性（公办或民办）、学校等级、特色骨干专业、办学地址、联系电话、网址、招生人数、年收费标准、免学费政策等。同时各初中学校要向学生提供全面的高中阶段招生政策、信息、规定和要求，并将市、县（市、区）招生办的统一招生信息发布平台在学校门户网站显眼处提供链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bdr w:val="none" w:color="auto" w:sz="0" w:space="0"/>
          <w:shd w:val="clear" w:fill="FFFFFF"/>
        </w:rPr>
        <w:t>三、生源计划表主要内容。</w:t>
      </w:r>
      <w:r>
        <w:rPr>
          <w:rFonts w:hint="eastAsia" w:ascii="仿宋_GB2312" w:hAnsi="仿宋_GB2312" w:eastAsia="仿宋_GB2312" w:cs="仿宋_GB2312"/>
          <w:i w:val="0"/>
          <w:caps w:val="0"/>
          <w:color w:val="auto"/>
          <w:spacing w:val="0"/>
          <w:sz w:val="32"/>
          <w:szCs w:val="32"/>
          <w:bdr w:val="none" w:color="auto" w:sz="0" w:space="0"/>
          <w:shd w:val="clear" w:fill="FFFFFF"/>
        </w:rPr>
        <w:t>生源计划表列有学校招生专业的计划类别（全日制、三二分段、工学结合、业余）、专业名称、专业类型和收费标准，考生可在广东省教育考试院网站(网址：</w:t>
      </w:r>
      <w:r>
        <w:rPr>
          <w:rFonts w:hint="eastAsia" w:ascii="仿宋_GB2312" w:hAnsi="仿宋_GB2312" w:eastAsia="仿宋_GB2312" w:cs="仿宋_GB2312"/>
          <w:i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auto"/>
          <w:spacing w:val="0"/>
          <w:sz w:val="32"/>
          <w:szCs w:val="32"/>
          <w:u w:val="none"/>
          <w:bdr w:val="none" w:color="auto" w:sz="0" w:space="0"/>
          <w:shd w:val="clear" w:fill="FFFFFF"/>
        </w:rPr>
        <w:instrText xml:space="preserve"> HYPERLINK "http://www.ecogd.edu.cn/" </w:instrText>
      </w:r>
      <w:r>
        <w:rPr>
          <w:rFonts w:hint="eastAsia" w:ascii="仿宋_GB2312" w:hAnsi="仿宋_GB2312" w:eastAsia="仿宋_GB2312" w:cs="仿宋_GB2312"/>
          <w:i w:val="0"/>
          <w:caps w:val="0"/>
          <w:color w:val="auto"/>
          <w:spacing w:val="0"/>
          <w:sz w:val="32"/>
          <w:szCs w:val="32"/>
          <w:u w:val="none"/>
          <w:bdr w:val="none" w:color="auto" w:sz="0" w:space="0"/>
          <w:shd w:val="clear" w:fill="FFFFFF"/>
        </w:rPr>
        <w:fldChar w:fldCharType="separate"/>
      </w:r>
      <w:r>
        <w:rPr>
          <w:rStyle w:val="7"/>
          <w:rFonts w:hint="eastAsia" w:ascii="仿宋_GB2312" w:hAnsi="仿宋_GB2312" w:eastAsia="仿宋_GB2312" w:cs="仿宋_GB2312"/>
          <w:i w:val="0"/>
          <w:caps w:val="0"/>
          <w:color w:val="auto"/>
          <w:spacing w:val="0"/>
          <w:sz w:val="32"/>
          <w:szCs w:val="32"/>
          <w:u w:val="none"/>
          <w:bdr w:val="none" w:color="auto" w:sz="0" w:space="0"/>
          <w:shd w:val="clear" w:fill="FFFFFF"/>
        </w:rPr>
        <w:t>http://eea.gd.gov.cn</w:t>
      </w:r>
      <w:r>
        <w:rPr>
          <w:rFonts w:hint="eastAsia" w:ascii="仿宋_GB2312" w:hAnsi="仿宋_GB2312" w:eastAsia="仿宋_GB2312" w:cs="仿宋_GB2312"/>
          <w:i w:val="0"/>
          <w:caps w:val="0"/>
          <w:color w:val="auto"/>
          <w:spacing w:val="0"/>
          <w:sz w:val="32"/>
          <w:szCs w:val="32"/>
          <w:u w:val="none"/>
          <w:bdr w:val="none" w:color="auto" w:sz="0" w:space="0"/>
          <w:shd w:val="clear" w:fill="FFFFFF"/>
        </w:rPr>
        <w:fldChar w:fldCharType="end"/>
      </w:r>
      <w:r>
        <w:rPr>
          <w:rFonts w:hint="eastAsia" w:ascii="仿宋_GB2312" w:hAnsi="仿宋_GB2312" w:eastAsia="仿宋_GB2312" w:cs="仿宋_GB2312"/>
          <w:i w:val="0"/>
          <w:caps w:val="0"/>
          <w:color w:val="auto"/>
          <w:spacing w:val="0"/>
          <w:sz w:val="32"/>
          <w:szCs w:val="32"/>
          <w:bdr w:val="none" w:color="auto" w:sz="0" w:space="0"/>
          <w:shd w:val="clear" w:fill="FFFFFF"/>
        </w:rPr>
        <w:t>)上查询。专业的学制、入学起点、校区或办学点以及特殊专业对学生身体条件的要求等，均列入专业的详细说明中。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bdr w:val="none" w:color="auto" w:sz="0" w:space="0"/>
          <w:shd w:val="clear" w:fill="FFFFFF"/>
        </w:rPr>
        <w:t>四、严格执行收费标准。</w:t>
      </w:r>
      <w:r>
        <w:rPr>
          <w:rFonts w:hint="eastAsia" w:ascii="仿宋_GB2312" w:hAnsi="仿宋_GB2312" w:eastAsia="仿宋_GB2312" w:cs="仿宋_GB2312"/>
          <w:i w:val="0"/>
          <w:caps w:val="0"/>
          <w:color w:val="auto"/>
          <w:spacing w:val="0"/>
          <w:sz w:val="32"/>
          <w:szCs w:val="32"/>
          <w:bdr w:val="none" w:color="auto" w:sz="0" w:space="0"/>
          <w:shd w:val="clear" w:fill="FFFFFF"/>
        </w:rPr>
        <w:t>广东省内各中职学校向新生收费，必须严格按价格管理部门批准的标准执行。严禁外省中职学校向广东省新生收取高于学校所在省价格管理部门确定的收费项目及标准的费用。一经发现，将取消该校在广东的招生资格，并向学校所在省教育行政部门通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1918" w:leftChars="304" w:right="0" w:hanging="1280" w:hangingChars="4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附件：1.</w:t>
      </w:r>
      <w:r>
        <w:rPr>
          <w:rFonts w:hint="eastAsia" w:ascii="仿宋_GB2312" w:hAnsi="仿宋_GB2312" w:eastAsia="仿宋_GB2312" w:cs="仿宋_GB2312"/>
          <w:i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auto"/>
          <w:spacing w:val="0"/>
          <w:sz w:val="32"/>
          <w:szCs w:val="32"/>
          <w:u w:val="none"/>
          <w:bdr w:val="none" w:color="auto" w:sz="0" w:space="0"/>
          <w:shd w:val="clear" w:fill="FFFFFF"/>
        </w:rPr>
        <w:instrText xml:space="preserve"> HYPERLINK "https://eea.gd.gov.cn/attachment/0/488/488170/3922544.pdf" \t "https://eea.gd.gov.cn/zzzk/content/_blank" </w:instrText>
      </w:r>
      <w:r>
        <w:rPr>
          <w:rFonts w:hint="eastAsia" w:ascii="仿宋_GB2312" w:hAnsi="仿宋_GB2312" w:eastAsia="仿宋_GB2312" w:cs="仿宋_GB2312"/>
          <w:i w:val="0"/>
          <w:caps w:val="0"/>
          <w:color w:val="auto"/>
          <w:spacing w:val="0"/>
          <w:sz w:val="32"/>
          <w:szCs w:val="32"/>
          <w:u w:val="none"/>
          <w:bdr w:val="none" w:color="auto" w:sz="0" w:space="0"/>
          <w:shd w:val="clear" w:fill="FFFFFF"/>
        </w:rPr>
        <w:fldChar w:fldCharType="separate"/>
      </w:r>
      <w:r>
        <w:rPr>
          <w:rStyle w:val="7"/>
          <w:rFonts w:hint="eastAsia" w:ascii="仿宋_GB2312" w:hAnsi="仿宋_GB2312" w:eastAsia="仿宋_GB2312" w:cs="仿宋_GB2312"/>
          <w:i w:val="0"/>
          <w:caps w:val="0"/>
          <w:color w:val="auto"/>
          <w:spacing w:val="0"/>
          <w:sz w:val="32"/>
          <w:szCs w:val="32"/>
          <w:u w:val="none"/>
          <w:bdr w:val="none" w:color="auto" w:sz="0" w:space="0"/>
          <w:shd w:val="clear" w:fill="FFFFFF"/>
        </w:rPr>
        <w:t>2022年广东省中等职业学校招收初中毕业生生源计划表（中职学校）</w:t>
      </w:r>
      <w:r>
        <w:rPr>
          <w:rFonts w:hint="eastAsia" w:ascii="仿宋_GB2312" w:hAnsi="仿宋_GB2312" w:eastAsia="仿宋_GB2312" w:cs="仿宋_GB2312"/>
          <w:i w:val="0"/>
          <w:caps w:val="0"/>
          <w:color w:val="auto"/>
          <w:spacing w:val="0"/>
          <w:sz w:val="32"/>
          <w:szCs w:val="32"/>
          <w:u w:val="none"/>
          <w:bdr w:val="none" w:color="auto" w:sz="0" w:space="0"/>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1918" w:leftChars="304" w:right="0" w:hanging="1280" w:hangingChars="4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     </w:t>
      </w:r>
      <w:r>
        <w:rPr>
          <w:rFonts w:hint="eastAsia" w:ascii="仿宋_GB2312" w:hAnsi="仿宋_GB2312" w:eastAsia="仿宋_GB2312" w:cs="仿宋_GB2312"/>
          <w:i w:val="0"/>
          <w:caps w:val="0"/>
          <w:color w:val="auto"/>
          <w:spacing w:val="0"/>
          <w:sz w:val="32"/>
          <w:szCs w:val="32"/>
          <w:u w:val="none"/>
          <w:bdr w:val="none" w:color="auto" w:sz="0" w:space="0"/>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none"/>
          <w:bdr w:val="none" w:color="auto" w:sz="0" w:space="0"/>
          <w:shd w:val="clear" w:fill="FFFFFF"/>
        </w:rPr>
        <w:t> 2.</w:t>
      </w:r>
      <w:r>
        <w:rPr>
          <w:rFonts w:hint="eastAsia" w:ascii="仿宋_GB2312" w:hAnsi="仿宋_GB2312" w:eastAsia="仿宋_GB2312" w:cs="仿宋_GB2312"/>
          <w:i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auto"/>
          <w:spacing w:val="0"/>
          <w:sz w:val="32"/>
          <w:szCs w:val="32"/>
          <w:u w:val="none"/>
          <w:bdr w:val="none" w:color="auto" w:sz="0" w:space="0"/>
          <w:shd w:val="clear" w:fill="FFFFFF"/>
        </w:rPr>
        <w:instrText xml:space="preserve"> HYPERLINK "https://eea.gd.gov.cn/attachment/0/488/488169/3922544.pdf" \t "https://eea.gd.gov.cn/zzzk/content/_blank" </w:instrText>
      </w:r>
      <w:r>
        <w:rPr>
          <w:rFonts w:hint="eastAsia" w:ascii="仿宋_GB2312" w:hAnsi="仿宋_GB2312" w:eastAsia="仿宋_GB2312" w:cs="仿宋_GB2312"/>
          <w:i w:val="0"/>
          <w:caps w:val="0"/>
          <w:color w:val="auto"/>
          <w:spacing w:val="0"/>
          <w:sz w:val="32"/>
          <w:szCs w:val="32"/>
          <w:u w:val="none"/>
          <w:bdr w:val="none" w:color="auto" w:sz="0" w:space="0"/>
          <w:shd w:val="clear" w:fill="FFFFFF"/>
        </w:rPr>
        <w:fldChar w:fldCharType="separate"/>
      </w:r>
      <w:r>
        <w:rPr>
          <w:rStyle w:val="7"/>
          <w:rFonts w:hint="eastAsia" w:ascii="仿宋_GB2312" w:hAnsi="仿宋_GB2312" w:eastAsia="仿宋_GB2312" w:cs="仿宋_GB2312"/>
          <w:i w:val="0"/>
          <w:caps w:val="0"/>
          <w:color w:val="auto"/>
          <w:spacing w:val="0"/>
          <w:sz w:val="32"/>
          <w:szCs w:val="32"/>
          <w:u w:val="none"/>
          <w:bdr w:val="none" w:color="auto" w:sz="0" w:space="0"/>
          <w:shd w:val="clear" w:fill="FFFFFF"/>
        </w:rPr>
        <w:t>2022年广东省技工学校招收初中毕业生生源计划表（技工院校）</w:t>
      </w:r>
      <w:r>
        <w:rPr>
          <w:rFonts w:hint="eastAsia" w:ascii="仿宋_GB2312" w:hAnsi="仿宋_GB2312" w:eastAsia="仿宋_GB2312" w:cs="仿宋_GB2312"/>
          <w:i w:val="0"/>
          <w:caps w:val="0"/>
          <w:color w:val="auto"/>
          <w:spacing w:val="0"/>
          <w:sz w:val="32"/>
          <w:szCs w:val="32"/>
          <w:u w:val="none"/>
          <w:bdr w:val="none" w:color="auto" w:sz="0" w:space="0"/>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广东省招生委员会办公室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auto"/>
          <w:spacing w:val="0"/>
          <w:sz w:val="32"/>
          <w:szCs w:val="32"/>
          <w:bdr w:val="none" w:color="auto" w:sz="0" w:space="0"/>
          <w:shd w:val="clear" w:fill="FFFFFF"/>
        </w:rPr>
        <w:t>2022年4月29日</w:t>
      </w:r>
    </w:p>
    <w:p>
      <w:pPr>
        <w:keepNext w:val="0"/>
        <w:keepLines w:val="0"/>
        <w:pageBreakBefore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仿宋_GB2312" w:eastAsia="仿宋_GB2312" w:cs="仿宋_GB2312"/>
          <w:color w:val="auto"/>
          <w:sz w:val="32"/>
          <w:szCs w:val="32"/>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86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admin1</dc:creator>
  <cp:lastModifiedBy>钟慧秀</cp:lastModifiedBy>
  <cp:lastPrinted>2022-05-17T01:22:29Z</cp:lastPrinted>
  <dcterms:modified xsi:type="dcterms:W3CDTF">2022-05-17T01:23:09Z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